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36" w:rsidRDefault="00AB5936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445186" cy="2138082"/>
            <wp:effectExtent l="0" t="0" r="3175" b="0"/>
            <wp:docPr id="1" name="Рисунок 1" descr="http://www.combook.ru/imgrab/0001/11876071_nvis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book.ru/imgrab/0001/11876071_nviss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70" cy="214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24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AB5936" w:rsidRPr="00AB5936" w:rsidTr="009D038D">
        <w:trPr>
          <w:tblCellSpacing w:w="0" w:type="dxa"/>
        </w:trPr>
        <w:tc>
          <w:tcPr>
            <w:tcW w:w="9213" w:type="dxa"/>
            <w:shd w:val="clear" w:color="auto" w:fill="FFFFFF"/>
            <w:hideMark/>
          </w:tcPr>
          <w:p w:rsidR="00AB5936" w:rsidRPr="00AB5936" w:rsidRDefault="00AB5936" w:rsidP="00AB5936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AB593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Артымук</w:t>
            </w:r>
            <w:proofErr w:type="spellEnd"/>
            <w:r w:rsidRPr="00AB593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 xml:space="preserve"> Н.В., </w:t>
            </w:r>
            <w:proofErr w:type="spellStart"/>
            <w:r w:rsidRPr="00AB593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Белокриницкая</w:t>
            </w:r>
            <w:proofErr w:type="spellEnd"/>
            <w:r w:rsidRPr="00AB593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 xml:space="preserve"> Т.Е.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7788"/>
            </w:tblGrid>
            <w:tr w:rsidR="00AB5936" w:rsidRPr="00AB5936" w:rsidTr="00AB5936">
              <w:trPr>
                <w:tblCellSpacing w:w="0" w:type="dxa"/>
              </w:trPr>
              <w:tc>
                <w:tcPr>
                  <w:tcW w:w="1425" w:type="dxa"/>
                  <w:hideMark/>
                </w:tcPr>
                <w:p w:rsidR="00AB5936" w:rsidRPr="00AB5936" w:rsidRDefault="00AB5936" w:rsidP="00AB59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593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Артикул</w:t>
                  </w:r>
                </w:p>
              </w:tc>
              <w:tc>
                <w:tcPr>
                  <w:tcW w:w="0" w:type="auto"/>
                  <w:hideMark/>
                </w:tcPr>
                <w:p w:rsidR="00AB5936" w:rsidRPr="00AB5936" w:rsidRDefault="00AB5936" w:rsidP="00AB59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593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8"/>
                      <w:szCs w:val="18"/>
                      <w:lang w:eastAsia="ru-RU"/>
                    </w:rPr>
                    <w:t>NF0009854</w:t>
                  </w:r>
                </w:p>
              </w:tc>
            </w:tr>
            <w:tr w:rsidR="00AB5936" w:rsidRPr="00AB5936" w:rsidTr="00AB593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936" w:rsidRPr="00AB5936" w:rsidRDefault="00AB5936" w:rsidP="00AB59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593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ISBN</w:t>
                  </w:r>
                </w:p>
              </w:tc>
              <w:tc>
                <w:tcPr>
                  <w:tcW w:w="0" w:type="auto"/>
                  <w:hideMark/>
                </w:tcPr>
                <w:p w:rsidR="00AB5936" w:rsidRPr="00AB5936" w:rsidRDefault="00AB5936" w:rsidP="00AB59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593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8"/>
                      <w:szCs w:val="18"/>
                      <w:lang w:eastAsia="ru-RU"/>
                    </w:rPr>
                    <w:t>978-5-9704-4654-6</w:t>
                  </w:r>
                </w:p>
              </w:tc>
            </w:tr>
            <w:tr w:rsidR="00AB5936" w:rsidRPr="00AB5936" w:rsidTr="00AB593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936" w:rsidRPr="00AB5936" w:rsidRDefault="00AB5936" w:rsidP="00AB59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593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hideMark/>
                </w:tcPr>
                <w:p w:rsidR="00AB5936" w:rsidRPr="00AB5936" w:rsidRDefault="00AB5936" w:rsidP="00AB59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593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8"/>
                      <w:szCs w:val="18"/>
                      <w:lang w:eastAsia="ru-RU"/>
                    </w:rPr>
                    <w:t>2018</w:t>
                  </w:r>
                </w:p>
              </w:tc>
            </w:tr>
            <w:tr w:rsidR="00AB5936" w:rsidRPr="00AB5936" w:rsidTr="00AB593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936" w:rsidRPr="00AB5936" w:rsidRDefault="00AB5936" w:rsidP="00AB59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593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Кол-во страниц</w:t>
                  </w:r>
                </w:p>
              </w:tc>
              <w:tc>
                <w:tcPr>
                  <w:tcW w:w="0" w:type="auto"/>
                  <w:hideMark/>
                </w:tcPr>
                <w:p w:rsidR="00AB5936" w:rsidRPr="00AB5936" w:rsidRDefault="00AB5936" w:rsidP="00AB59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593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8"/>
                      <w:szCs w:val="18"/>
                      <w:lang w:eastAsia="ru-RU"/>
                    </w:rPr>
                    <w:t>352</w:t>
                  </w:r>
                </w:p>
              </w:tc>
            </w:tr>
            <w:tr w:rsidR="00AB5936" w:rsidRPr="00AB5936" w:rsidTr="00AB593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B5936" w:rsidRPr="00AB5936" w:rsidRDefault="00AB5936" w:rsidP="00AB59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593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Переплет</w:t>
                  </w:r>
                </w:p>
              </w:tc>
              <w:tc>
                <w:tcPr>
                  <w:tcW w:w="0" w:type="auto"/>
                  <w:hideMark/>
                </w:tcPr>
                <w:p w:rsidR="00AB5936" w:rsidRPr="00AB5936" w:rsidRDefault="00AB5936" w:rsidP="00AB59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593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8"/>
                      <w:szCs w:val="18"/>
                      <w:lang w:eastAsia="ru-RU"/>
                    </w:rPr>
                    <w:t>мягкий</w:t>
                  </w:r>
                </w:p>
              </w:tc>
            </w:tr>
          </w:tbl>
          <w:p w:rsidR="00AB5936" w:rsidRPr="00AB5936" w:rsidRDefault="00AB5936" w:rsidP="00AB593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9D038D" w:rsidRPr="008C6494" w:rsidTr="009D038D">
        <w:trPr>
          <w:tblCellSpacing w:w="0" w:type="dxa"/>
        </w:trPr>
        <w:tc>
          <w:tcPr>
            <w:tcW w:w="9213" w:type="dxa"/>
            <w:shd w:val="clear" w:color="auto" w:fill="FFFFFF"/>
            <w:hideMark/>
          </w:tcPr>
          <w:p w:rsidR="009D038D" w:rsidRPr="00E65D08" w:rsidRDefault="009D038D" w:rsidP="009D038D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ru-RU"/>
              </w:rPr>
            </w:pPr>
            <w:r w:rsidRPr="00AB5936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ru-RU"/>
              </w:rPr>
              <w:t>Авторы: </w:t>
            </w:r>
          </w:p>
          <w:p w:rsidR="009D038D" w:rsidRPr="009D038D" w:rsidRDefault="009D038D" w:rsidP="009D038D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E65D08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ru-RU"/>
              </w:rPr>
              <w:t>Артымук</w:t>
            </w:r>
            <w:proofErr w:type="spellEnd"/>
            <w:r w:rsidRPr="00E65D08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ru-RU"/>
              </w:rPr>
              <w:t xml:space="preserve"> Наталья Влад</w:t>
            </w:r>
            <w:r w:rsidRPr="00E65D08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ru-RU"/>
              </w:rPr>
              <w:t>и</w:t>
            </w:r>
            <w:r w:rsidRPr="00E65D08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ru-RU"/>
              </w:rPr>
              <w:t>мировна</w:t>
            </w:r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– д</w:t>
            </w:r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октор медицинских наук, профессор, зав. кафедрой акушерства и гинекологии №2, ФГБОУ ВПО «Кемеровский госуда</w:t>
            </w:r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</w:t>
            </w:r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ственный медицинский университет» Минздрава России, главный внештатный специалист Минздрава России по акушерству и гинекол</w:t>
            </w:r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</w:t>
            </w:r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гии в  Сибирском федеральном округе, член правления Российского общества акушеров-гинекологов президент КРОО «Ассоциация акуш</w:t>
            </w:r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е</w:t>
            </w:r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ров–гинекологов»</w:t>
            </w:r>
          </w:p>
        </w:tc>
      </w:tr>
      <w:tr w:rsidR="009D038D" w:rsidRPr="00C56268" w:rsidTr="009D038D">
        <w:trPr>
          <w:tblCellSpacing w:w="0" w:type="dxa"/>
        </w:trPr>
        <w:tc>
          <w:tcPr>
            <w:tcW w:w="9213" w:type="dxa"/>
            <w:shd w:val="clear" w:color="auto" w:fill="FFFFFF"/>
            <w:hideMark/>
          </w:tcPr>
          <w:p w:rsidR="009D038D" w:rsidRPr="009D038D" w:rsidRDefault="009D038D" w:rsidP="009D038D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bookmarkStart w:id="0" w:name="_GoBack"/>
            <w:proofErr w:type="spellStart"/>
            <w:r w:rsidRPr="00E65D08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ru-RU"/>
              </w:rPr>
              <w:t>Белокриницкая</w:t>
            </w:r>
            <w:proofErr w:type="spellEnd"/>
            <w:r w:rsidRPr="00E65D08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ru-RU"/>
              </w:rPr>
              <w:t xml:space="preserve"> Татьяна Евгеньевна</w:t>
            </w:r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bookmarkEnd w:id="0"/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– д</w:t>
            </w:r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октор медицинских наук, профессор, заслуженный врач Росси</w:t>
            </w:r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й</w:t>
            </w:r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ской Федерации, зав. кафедрой акушерства и гинекологии ФПК и ППС ФГБОУ </w:t>
            </w:r>
            <w:proofErr w:type="gramStart"/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ВО</w:t>
            </w:r>
            <w:proofErr w:type="gramEnd"/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«Читинская государственная медицинская акад</w:t>
            </w:r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е</w:t>
            </w:r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мия» МЗ РФ, член Правления Российского общества акушеров-гинекологов, президент Заба</w:t>
            </w:r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й</w:t>
            </w:r>
            <w:r w:rsidRPr="009D038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кальского общества акушеров-гинекологов</w:t>
            </w:r>
          </w:p>
        </w:tc>
      </w:tr>
    </w:tbl>
    <w:p w:rsidR="009D038D" w:rsidRDefault="009D038D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685448" w:rsidRDefault="00AB5936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В справочнике в краткой форме, преимущественно в таблицах и схемах, представлены основные клинические нормативные показатели в акушерстве и гинекологии, а также изложены принципы ведения пациенток данного профиля. Книга содержит разделы по гинекологии, планированию семьи и акушерству. Материал в разделе "Гинекология" приведен в зависимости от возрастного периода: норма и патология детского и подросткового возраста, репродуктивного возраста,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перименопаузального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и менопаузального периодов. Раздел "Планирование семьи" включает вопросы контрацепции и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преконцепционного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ухода. В разделе "Акушерство" отражены норма и патология беременности по триместрам и послеродового периода.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Издание предназначено врачам, оказывающим специализированную помощь женщинам в сфере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перинатологии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и репродуктивной медицины: акушерам-гинекологам, анестезиологам-реаниматологам, эндокринологам,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репродуктологам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, специалистам по функциональной диагностике, семейным врачам и врачам общей практики.</w:t>
      </w:r>
    </w:p>
    <w:p w:rsidR="009D038D" w:rsidRDefault="009D038D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9D038D" w:rsidRDefault="009D038D" w:rsidP="009D038D">
      <w:pPr>
        <w:spacing w:after="0" w:line="240" w:lineRule="auto"/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СОДЕРЖАНИЕ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Список сокращений и условных обозначений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I. Гинекология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1. Детский и подростковый возраст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1.1. Диспансерное наблюдение за девочками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1.2. Оценка степени полового развития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1.3. Критерии тяжести дисменореи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lastRenderedPageBreak/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1.4. Показатели денситометрии до 20 лет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1.5. Хронология биологического развития девочек в период полового созревания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1.6. Критерии аномального маточного кровотечения пубертатного периода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1.7. Классификация преждевременного полового созревания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1.8. Классификация задержки полового развития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1.9. Аменорея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1.10. Пороки развития матки и влагалища у девочек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 Репродуктивный возраст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2.1. Шкала характеристики гирсутизма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2.2. Показатели тестов функциональной диагностики в течение овуляторного цикла у женщин репродуктивного периода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2.3. Микрофлора влагалища здоровых женщин репродуктивного периода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2.4. Микроскопическая характеристика биоценоза влагалища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2.5. Полуколичественная оценка мазков влагалищной жидкости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2.6.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Дифференциальная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диагностикаинфекционных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заболеваний влагалища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2.7. Диагностические критерии воспалительных заболеваний органов малого таза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2.8. Схемы лечения воспалительных заболеваний органов малого таза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2.9. Серологические методы диагностики сифилиса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2.10. Лабораторные методы диагностики гонореи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2.11. Чувствительность некоторых генитальных микоплазм к различным антибиотикам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2.12. Основные типы вирусных гепатитов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2.13. Нормативные показатели концентрации гормонов в плазме крови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2.14. Синдром поликистозных яичников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2.15. Цитологическое исследование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2.16. Тестирование на инфекцию, вызванную вирусом папилломы человека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2.17.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Кольпоскопия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2.18. Интерпретация результатов биопсии шейки матки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2.19. Алгоритм обследования и ведения пациенток с патологией шейки матки, выявленной при скрининге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2.20. Методы лечения цервикальной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интраэпителиальной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неоплазии, их эффективность и возможные осложнения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2.21. Оценка поражения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эндометриозом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органов малого таза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2.22. Параметры нормального менструального цикла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2.23. Аномальные маточные кровотечения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2.24. Доброкачественная дисплазия молочной железы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Перименопауза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и менопауза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3.1. Классификация возрастных периодов жизни женщины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lastRenderedPageBreak/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3.2. Классификация менопаузальных расстройств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3.3. Менопаузальный индекс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Куппермана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3.4. Индекс состояния влагалища (индекс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Бохмана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3.5. Преждевременная яичниковая недостаточность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3.6. Принципы менопаузальной гормональной терапии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3.7. Стадии пролапса тазовых органов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3.8. Анатомические ориентиры, используемые для количественного описания степени пролапса тазовых органов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II. Планирование семьи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4. Контрацепция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4.1. Методы контрацепции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4.2. Сравнительная эффективность различных методов контрацепции (индекс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Перля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)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4.3. Категории приемлемости методов контрацепции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4.4. Естественные методы контрацепции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4.5. Барьерные методы контрацепции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4.6. Химические методы контрацепции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4.7. Медьсодержащие внутриматочные контрацептивы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4.8. Добровольная женская хирургическая стерилизация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4.9. Методы гормональной контрацепции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4.10. Экстренная контрацепция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Прегравидарная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подготовка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5.1. Основные этапы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прегравидарной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преконцепционной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) подготовки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5.2. Перечень обследований при планировании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5.3. Показания к медико-генетическому консультированию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5.4.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Спермограмма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5.5. Оценка риска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невынашивания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5.6. Программа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прегравидарной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подготовки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5.7. Методика определения дня овуляции температурным методом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5.8. Методика определения овуляции с помощью тест-систем III. Акушерство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6. Общие вопросы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6.1. Изменения в организме женщины во время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6.2. Показатели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пельвиометрии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6.3. Инвазивный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пренатальный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скрининг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 I триместр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7.1. Оценка срока беременности по среднему внутреннему диаметру плодного яйца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lastRenderedPageBreak/>
        <w:t xml:space="preserve">7.2. Оценка срока беременности по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копчиково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-теменному размеру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7.3. Нормальные гематологические показатели у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небеременных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и в 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7.4. Интерпретация анализа крови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7.5. Нормальные показатели общеклинического анализа мочи у беременных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7.6. Интерпретация общего анализа мочи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7.7.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Нормы биохимических показателей крови у небеременных и в 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7.8.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Интерпретация биохимических показателей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7.9. Концентрация хорионического гонадотропина человека в крови при физиологической одноплодной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7.10. Значения медиан концентрации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β-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субъединицы хорионического гонадотропина человека в крови при скрининге врожденных пороков развития плода в I и 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7.11. Интерпретация результатов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анализасодержания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хорионического гонадотропина человека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7.12. Концентрация гормонов в крови в 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7.13. Концентрация тестостерона в амниотической жидкости в зависимости от возраста и пола плода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7.14.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Глюкозотолерантный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тест: нормальные показатели и критерии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гестационного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сахарного диабета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7.15. Лабораторные показатели при различных степенях компенсации сахарного диабета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7.16. Показатели системы гемостаза в 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7.17. Инфекционный скрининг в 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7.18.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Пренатальный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скрининг в 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7.19. Взаимосвязь между пороком развития и сроком его выявления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7.20. Скрининг содержания плацентарного протеина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7.21. Скрининг содержания хорионического гонадотропина человека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7.22. Скрининг толщины воротникового пространства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7.23.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Копчиково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-теменные размеры эмбриона в 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7.24. Биопсия хориона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7.25. График посещения женской консультации в I триместре беременности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7.26. Критерии неразвивающейся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7.27. Риск самопроизвольного прерывания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7.28. Резус-иммунизация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7.29. Алгоритм ведения беременных с аномальной цитологической картиной цервикального эпителия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7.30. Токсикозы беременных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7.31. Прибавка массы тела во время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8. II триместр беременности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8.1. Высота стояния дна матки при различных сроках беременности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8.2. Нормальные гематологические показатели у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небеременных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и во 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8.3.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Нормы биохимических показателей крови у небеременных и во 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lastRenderedPageBreak/>
        <w:t>8.4.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Значения медиан концентрации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β-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субъединицы хорионического гонадотропина человека в крови при скрининге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врожденныхпороков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развития плода во 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8.5. Концентрация гормонов в крови во 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8.6. Показатели системы гемостаза во 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8.7. Инфекционный скрининг во 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8.8. Инвазивная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пренатальная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диагностика при подозрении на внутриутробную инфекцию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8.9.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Пренатальный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скрининг во 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8.10. Показатели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фетометрии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во 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8.11. Ультразвуковая оценка степени зрелости плаценты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8.12. Состав амниотической жидкости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8.13. Зависимость объема амниотической жидкости от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гестационного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срока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8.14. Индекс амниотической жидкости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8.15. Эффективность методов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неинвазивной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диагностики преждевременного разрыва плодных оболочек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8.16. График посещения женской консультации во 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8.17.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Истмико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-цервикальная недостаточность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8.18. Группы риска преждевременных родов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9. III триместр беременности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9.1. Нормальные гематологические показатели у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небеременных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и в III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9.2.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Нормы биохимических показателей у небеременных и в III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9.3.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Концентрация гормонов в крови в III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9.4. Показатели системы гемостаза в III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9.5. Инфекционный скрининг в III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9.6.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Пренатальный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скрининг в III триместре беременности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9.7.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Фетометрические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параметры плода III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триместре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9.8. Показатели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допплерометрии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плода в III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9.9. Шкала оценки сердечной деятельности плода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9.10. Критерии оценки биофизического профиля плода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9.11. Балльная оценка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кардиотокограммы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по Фишеру в модификации Кребса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9.12. Показатели допплерографии в артерии пуповины в III триместре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9.13. Методы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неинвазивной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диагностики разрыва плодных оболочек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9.14. Индекс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токолиза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9.15. Состояние плода и показатель оптической плотности амниотической жидкости при длине волны 450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нм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9.16. Схема оценки степени зрелости шейки матки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9.17. Степени тяжести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преэклампсии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9.18. HELLP-синдром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9.19.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Холестатический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гепатоз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беременных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lastRenderedPageBreak/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9.20. График посещения женской консультации в III триместре беременности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9.21. Определение объема кровопотери по величине шокового индекса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Альговера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-Бури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9.22. Классификация акушерских кровотечений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9.23. Оценка степени тяжести кровопотери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9.24. Оценка тяжести синдрома диссеминированного внутрисосудистого свертывания при кровопотере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9.25. Препараты для обеспечения консервативного гемостаза при острых нарушениях в системе гемостаза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9.26. Эмболия околоплодными водами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10. Роды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10.1. Определение родов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10.2. Теории причин наступления родов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10.3. Механизмы, активирующие сокращения матки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10.4. Методы расчета срока родов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10.5. Признаки начала родов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10.6. Принципы оказания медицинской помощи при нормальных родах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10.7. Объем мероприятий при поступлении в акушерский стационар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10.8. Объем мероприятий при поступлении в родильный блок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10.9. Принципы ведения родов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10.10. Мониторинг состояния плода в родах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10.11. Первый период родов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10.12. Второй период родов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10.13. Третий период родов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10.14. Оценка разрывов и их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ушивание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10.15. Оказание медицинской помощи новорожденному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11. Послеродовой период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11.1. Физиологические изменения в послеродовом периоде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11.2. Ведение послеродового периода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11.3. Контрацепция в послеродовом периоде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11.4. Преимущества грудного вскармливания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11.5. Лекарственные средства и грудное вскармливание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11.6. Вирусы и грудное вскармливание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11.7. Осложнения послеродового периода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Предметный указатель</w:t>
      </w:r>
    </w:p>
    <w:sectPr w:rsidR="009D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36"/>
    <w:rsid w:val="00685448"/>
    <w:rsid w:val="009D038D"/>
    <w:rsid w:val="00AB5936"/>
    <w:rsid w:val="00E6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936"/>
    <w:rPr>
      <w:rFonts w:ascii="Tahoma" w:hAnsi="Tahoma" w:cs="Tahoma"/>
      <w:sz w:val="16"/>
      <w:szCs w:val="16"/>
    </w:rPr>
  </w:style>
  <w:style w:type="paragraph" w:customStyle="1" w:styleId="bbox">
    <w:name w:val="bbox"/>
    <w:basedOn w:val="a"/>
    <w:rsid w:val="00AB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59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936"/>
    <w:rPr>
      <w:rFonts w:ascii="Tahoma" w:hAnsi="Tahoma" w:cs="Tahoma"/>
      <w:sz w:val="16"/>
      <w:szCs w:val="16"/>
    </w:rPr>
  </w:style>
  <w:style w:type="paragraph" w:customStyle="1" w:styleId="bbox">
    <w:name w:val="bbox"/>
    <w:basedOn w:val="a"/>
    <w:rsid w:val="00AB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5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Профессор</dc:creator>
  <cp:lastModifiedBy>Профессор</cp:lastModifiedBy>
  <cp:revision>2</cp:revision>
  <dcterms:created xsi:type="dcterms:W3CDTF">2018-08-29T02:49:00Z</dcterms:created>
  <dcterms:modified xsi:type="dcterms:W3CDTF">2018-08-29T02:59:00Z</dcterms:modified>
</cp:coreProperties>
</file>