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1A71" w14:textId="77777777" w:rsidR="004138AE" w:rsidRPr="00CC2DE2" w:rsidRDefault="004138AE" w:rsidP="004138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DE2">
        <w:rPr>
          <w:rFonts w:ascii="Times New Roman" w:hAnsi="Times New Roman" w:cs="Times New Roman"/>
          <w:b/>
          <w:sz w:val="24"/>
          <w:szCs w:val="24"/>
        </w:rPr>
        <w:t>Требования к оформлению тезисов</w:t>
      </w:r>
    </w:p>
    <w:p w14:paraId="30896527" w14:textId="77777777" w:rsidR="004138AE" w:rsidRPr="00CC2DE2" w:rsidRDefault="004138AE" w:rsidP="004138AE">
      <w:pPr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C2DE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Уважаемые коллеги!</w:t>
      </w:r>
    </w:p>
    <w:p w14:paraId="21FA45A3" w14:textId="77777777" w:rsidR="004138AE" w:rsidRPr="00CC2DE2" w:rsidRDefault="004138AE" w:rsidP="004138AE">
      <w:pPr>
        <w:ind w:left="360"/>
        <w:jc w:val="center"/>
        <w:rPr>
          <w:rFonts w:ascii="Times New Roman" w:hAnsi="Times New Roman" w:cs="Times New Roman"/>
          <w:color w:val="FF0000"/>
          <w:spacing w:val="-20"/>
          <w:sz w:val="24"/>
          <w:szCs w:val="24"/>
          <w:u w:val="single"/>
        </w:rPr>
      </w:pPr>
      <w:r w:rsidRPr="00CC2DE2">
        <w:rPr>
          <w:rFonts w:ascii="Times New Roman" w:hAnsi="Times New Roman" w:cs="Times New Roman"/>
          <w:b/>
          <w:bCs/>
          <w:color w:val="FF0000"/>
          <w:spacing w:val="-20"/>
          <w:sz w:val="24"/>
          <w:szCs w:val="24"/>
          <w:u w:val="single"/>
        </w:rPr>
        <w:t>Тезисы оформляются в соответствии с требованиями:</w:t>
      </w:r>
    </w:p>
    <w:p w14:paraId="194E4819" w14:textId="77777777" w:rsidR="004138AE" w:rsidRPr="00CC2DE2" w:rsidRDefault="004138AE" w:rsidP="004138AE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E2">
        <w:rPr>
          <w:rFonts w:ascii="Times New Roman" w:hAnsi="Times New Roman" w:cs="Times New Roman"/>
          <w:b/>
          <w:color w:val="FF0000"/>
          <w:sz w:val="24"/>
          <w:szCs w:val="24"/>
        </w:rPr>
        <w:t>название статьи на русском и английском языках;</w:t>
      </w:r>
    </w:p>
    <w:p w14:paraId="6B309E4D" w14:textId="77777777" w:rsidR="004138AE" w:rsidRPr="00CC2DE2" w:rsidRDefault="004138AE" w:rsidP="004138AE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E2">
        <w:rPr>
          <w:rFonts w:ascii="Times New Roman" w:hAnsi="Times New Roman" w:cs="Times New Roman"/>
          <w:b/>
          <w:color w:val="FF0000"/>
          <w:sz w:val="24"/>
          <w:szCs w:val="24"/>
        </w:rPr>
        <w:t>ФИО автора(</w:t>
      </w:r>
      <w:proofErr w:type="spellStart"/>
      <w:r w:rsidRPr="00CC2DE2">
        <w:rPr>
          <w:rFonts w:ascii="Times New Roman" w:hAnsi="Times New Roman" w:cs="Times New Roman"/>
          <w:b/>
          <w:color w:val="FF0000"/>
          <w:sz w:val="24"/>
          <w:szCs w:val="24"/>
        </w:rPr>
        <w:t>ов</w:t>
      </w:r>
      <w:proofErr w:type="spellEnd"/>
      <w:r w:rsidRPr="00CC2DE2">
        <w:rPr>
          <w:rFonts w:ascii="Times New Roman" w:hAnsi="Times New Roman" w:cs="Times New Roman"/>
          <w:b/>
          <w:color w:val="FF0000"/>
          <w:sz w:val="24"/>
          <w:szCs w:val="24"/>
        </w:rPr>
        <w:t>) на русском и английском языках;</w:t>
      </w:r>
    </w:p>
    <w:p w14:paraId="068B28B0" w14:textId="77777777" w:rsidR="004138AE" w:rsidRPr="00CC2DE2" w:rsidRDefault="004138AE" w:rsidP="004138AE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E2">
        <w:rPr>
          <w:rFonts w:ascii="Times New Roman" w:hAnsi="Times New Roman" w:cs="Times New Roman"/>
          <w:b/>
          <w:color w:val="FF0000"/>
          <w:sz w:val="24"/>
          <w:szCs w:val="24"/>
        </w:rPr>
        <w:t>ключевые слова на русском и английском языках.</w:t>
      </w:r>
    </w:p>
    <w:p w14:paraId="23A4A289" w14:textId="77777777" w:rsidR="004138AE" w:rsidRPr="00CC2DE2" w:rsidRDefault="004138AE" w:rsidP="004138A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DFC16E4" w14:textId="213D85B7" w:rsidR="004138AE" w:rsidRPr="00CC2DE2" w:rsidRDefault="004138AE" w:rsidP="00E96245">
      <w:pPr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C2DE2">
        <w:rPr>
          <w:rFonts w:ascii="Times New Roman" w:hAnsi="Times New Roman" w:cs="Times New Roman"/>
          <w:spacing w:val="-6"/>
          <w:sz w:val="24"/>
          <w:szCs w:val="24"/>
        </w:rPr>
        <w:t xml:space="preserve">Для публикации в сборнике </w:t>
      </w:r>
      <w:r w:rsidR="00E96245" w:rsidRPr="00E96245">
        <w:rPr>
          <w:rFonts w:ascii="Times New Roman" w:hAnsi="Times New Roman" w:cs="Times New Roman"/>
          <w:spacing w:val="-6"/>
          <w:sz w:val="24"/>
          <w:szCs w:val="24"/>
        </w:rPr>
        <w:t>VI Научно-практическая конференци</w:t>
      </w:r>
      <w:r w:rsidR="00E96245">
        <w:rPr>
          <w:rFonts w:ascii="Times New Roman" w:hAnsi="Times New Roman" w:cs="Times New Roman"/>
          <w:spacing w:val="-6"/>
          <w:sz w:val="24"/>
          <w:szCs w:val="24"/>
        </w:rPr>
        <w:t xml:space="preserve">и </w:t>
      </w:r>
      <w:r w:rsidR="00E96245" w:rsidRPr="00E96245">
        <w:rPr>
          <w:rFonts w:ascii="Times New Roman" w:hAnsi="Times New Roman" w:cs="Times New Roman"/>
          <w:spacing w:val="-6"/>
          <w:sz w:val="24"/>
          <w:szCs w:val="24"/>
        </w:rPr>
        <w:t>с международным участием</w:t>
      </w:r>
      <w:r w:rsidR="00E962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96245" w:rsidRPr="00E96245">
        <w:rPr>
          <w:rFonts w:ascii="Times New Roman" w:hAnsi="Times New Roman" w:cs="Times New Roman"/>
          <w:spacing w:val="-6"/>
          <w:sz w:val="24"/>
          <w:szCs w:val="24"/>
        </w:rPr>
        <w:t>«Современные вызовы терапии инфекций»</w:t>
      </w:r>
      <w:r w:rsidRPr="00CC2DE2">
        <w:rPr>
          <w:rFonts w:ascii="Times New Roman" w:hAnsi="Times New Roman" w:cs="Times New Roman"/>
          <w:spacing w:val="-6"/>
          <w:sz w:val="24"/>
          <w:szCs w:val="24"/>
        </w:rPr>
        <w:t xml:space="preserve"> принимаются тезисы, содержащие результаты </w:t>
      </w:r>
      <w:r w:rsidR="00486009" w:rsidRPr="00CC2DE2">
        <w:rPr>
          <w:rFonts w:ascii="Times New Roman" w:hAnsi="Times New Roman" w:cs="Times New Roman"/>
          <w:spacing w:val="-6"/>
          <w:sz w:val="24"/>
          <w:szCs w:val="24"/>
        </w:rPr>
        <w:t>оригинальных</w:t>
      </w:r>
      <w:r w:rsidR="008D6FDD">
        <w:rPr>
          <w:rFonts w:ascii="Times New Roman" w:hAnsi="Times New Roman" w:cs="Times New Roman"/>
          <w:spacing w:val="-6"/>
          <w:sz w:val="24"/>
          <w:szCs w:val="24"/>
        </w:rPr>
        <w:t xml:space="preserve"> собственных</w:t>
      </w:r>
      <w:r w:rsidR="00486009" w:rsidRPr="00CC2DE2">
        <w:rPr>
          <w:rFonts w:ascii="Times New Roman" w:hAnsi="Times New Roman" w:cs="Times New Roman"/>
          <w:spacing w:val="-6"/>
          <w:sz w:val="24"/>
          <w:szCs w:val="24"/>
        </w:rPr>
        <w:t xml:space="preserve"> исследований, </w:t>
      </w:r>
      <w:r w:rsidR="00CB3CAC" w:rsidRPr="00CC2DE2">
        <w:rPr>
          <w:rFonts w:ascii="Times New Roman" w:hAnsi="Times New Roman" w:cs="Times New Roman"/>
          <w:spacing w:val="-6"/>
          <w:sz w:val="24"/>
          <w:szCs w:val="24"/>
        </w:rPr>
        <w:t>ране</w:t>
      </w:r>
      <w:r w:rsidR="00486009" w:rsidRPr="00CC2DE2">
        <w:rPr>
          <w:rFonts w:ascii="Times New Roman" w:hAnsi="Times New Roman" w:cs="Times New Roman"/>
          <w:spacing w:val="-6"/>
          <w:sz w:val="24"/>
          <w:szCs w:val="24"/>
        </w:rPr>
        <w:t xml:space="preserve">е </w:t>
      </w:r>
      <w:r w:rsidR="00CB3CAC" w:rsidRPr="00CC2DE2">
        <w:rPr>
          <w:rFonts w:ascii="Times New Roman" w:hAnsi="Times New Roman" w:cs="Times New Roman"/>
          <w:spacing w:val="-6"/>
          <w:sz w:val="24"/>
          <w:szCs w:val="24"/>
        </w:rPr>
        <w:t xml:space="preserve">не </w:t>
      </w:r>
      <w:r w:rsidR="00486009" w:rsidRPr="00CC2DE2">
        <w:rPr>
          <w:rFonts w:ascii="Times New Roman" w:hAnsi="Times New Roman" w:cs="Times New Roman"/>
          <w:spacing w:val="-6"/>
          <w:sz w:val="24"/>
          <w:szCs w:val="24"/>
        </w:rPr>
        <w:t>публикова</w:t>
      </w:r>
      <w:r w:rsidR="00CB3CAC" w:rsidRPr="00CC2DE2">
        <w:rPr>
          <w:rFonts w:ascii="Times New Roman" w:hAnsi="Times New Roman" w:cs="Times New Roman"/>
          <w:spacing w:val="-6"/>
          <w:sz w:val="24"/>
          <w:szCs w:val="24"/>
        </w:rPr>
        <w:t xml:space="preserve">вшиеся </w:t>
      </w:r>
      <w:r w:rsidR="00486009" w:rsidRPr="00CC2DE2">
        <w:rPr>
          <w:rFonts w:ascii="Times New Roman" w:hAnsi="Times New Roman" w:cs="Times New Roman"/>
          <w:spacing w:val="-6"/>
          <w:sz w:val="24"/>
          <w:szCs w:val="24"/>
        </w:rPr>
        <w:t>в иных источниках</w:t>
      </w:r>
      <w:r w:rsidRPr="00CC2DE2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</w:p>
    <w:p w14:paraId="4B0720B7" w14:textId="38EF6EE6" w:rsidR="004138AE" w:rsidRPr="00546EBA" w:rsidRDefault="004138AE" w:rsidP="004138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Материалы должны быть подготовлены в редакторе MS Word и переданы в оргкомитет по электронной </w:t>
      </w:r>
      <w:r w:rsidR="00546EBA" w:rsidRPr="00546EBA">
        <w:rPr>
          <w:rFonts w:ascii="Times New Roman" w:hAnsi="Times New Roman" w:cs="Times New Roman"/>
          <w:sz w:val="24"/>
          <w:szCs w:val="24"/>
        </w:rPr>
        <w:t xml:space="preserve">почте </w:t>
      </w:r>
      <w:r w:rsidR="00546EBA" w:rsidRPr="00546EBA">
        <w:rPr>
          <w:rFonts w:ascii="Times New Roman" w:hAnsi="Times New Roman" w:cs="Times New Roman"/>
          <w:b/>
          <w:bCs/>
          <w:sz w:val="24"/>
          <w:szCs w:val="24"/>
        </w:rPr>
        <w:t>m.grigoreva@mbkgroup.org</w:t>
      </w:r>
      <w:r w:rsidR="00546EBA" w:rsidRPr="00546EBA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C2EC24A" w14:textId="77777777" w:rsidR="004138AE" w:rsidRPr="00CC2DE2" w:rsidRDefault="004138AE" w:rsidP="004138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b/>
          <w:sz w:val="24"/>
          <w:szCs w:val="24"/>
        </w:rPr>
        <w:t>Оригинальность текста тезиса должна быть</w:t>
      </w:r>
      <w:r w:rsidRPr="00CC2DE2">
        <w:rPr>
          <w:rFonts w:ascii="Times New Roman" w:hAnsi="Times New Roman" w:cs="Times New Roman"/>
          <w:sz w:val="24"/>
          <w:szCs w:val="24"/>
        </w:rPr>
        <w:t xml:space="preserve"> </w:t>
      </w:r>
      <w:r w:rsidRPr="00CC2DE2">
        <w:rPr>
          <w:rFonts w:ascii="Times New Roman" w:hAnsi="Times New Roman" w:cs="Times New Roman"/>
          <w:b/>
          <w:sz w:val="24"/>
          <w:szCs w:val="24"/>
        </w:rPr>
        <w:t>не менее 75%.</w:t>
      </w:r>
    </w:p>
    <w:p w14:paraId="79A74956" w14:textId="521F4935" w:rsidR="006C7595" w:rsidRPr="00CC2DE2" w:rsidRDefault="006C7595" w:rsidP="006C7595">
      <w:pPr>
        <w:spacing w:after="220" w:line="259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>1. Общие требования к оформлению тезиса</w:t>
      </w:r>
    </w:p>
    <w:p w14:paraId="21B550B2" w14:textId="1FA0F3CF" w:rsidR="006C7595" w:rsidRPr="00CC2DE2" w:rsidRDefault="006C7595" w:rsidP="006C7595">
      <w:pPr>
        <w:ind w:left="57" w:right="7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CC2DE2">
        <w:rPr>
          <w:rFonts w:ascii="Times New Roman" w:hAnsi="Times New Roman" w:cs="Times New Roman"/>
          <w:sz w:val="24"/>
          <w:szCs w:val="24"/>
        </w:rPr>
        <w:t>1.1 .</w:t>
      </w:r>
      <w:proofErr w:type="gramEnd"/>
      <w:r w:rsidRPr="00CC2DE2">
        <w:rPr>
          <w:rFonts w:ascii="Times New Roman" w:hAnsi="Times New Roman" w:cs="Times New Roman"/>
          <w:sz w:val="24"/>
          <w:szCs w:val="24"/>
        </w:rPr>
        <w:t xml:space="preserve"> В тезисах в предельно краткой форме излагаются основные положения исследовательской работы.</w:t>
      </w:r>
    </w:p>
    <w:p w14:paraId="553C990A" w14:textId="6B5378C8" w:rsidR="006C7595" w:rsidRPr="00CC2DE2" w:rsidRDefault="006C7595" w:rsidP="008D6FDD">
      <w:pPr>
        <w:ind w:left="57" w:right="7" w:firstLine="727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>1.2. Тезисы представляются в электронном виде (файл в формате *.</w:t>
      </w:r>
      <w:proofErr w:type="spellStart"/>
      <w:r w:rsidRPr="00CC2DE2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CC2DE2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CC2DE2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CC2DE2">
        <w:rPr>
          <w:rFonts w:ascii="Times New Roman" w:hAnsi="Times New Roman" w:cs="Times New Roman"/>
          <w:sz w:val="24"/>
          <w:szCs w:val="24"/>
        </w:rPr>
        <w:t>) в процессе регистрации. Размер файла не должен превышать 1 Мб.</w:t>
      </w:r>
      <w:r w:rsidR="008D6FDD">
        <w:rPr>
          <w:rFonts w:ascii="Times New Roman" w:hAnsi="Times New Roman" w:cs="Times New Roman"/>
          <w:sz w:val="24"/>
          <w:szCs w:val="24"/>
        </w:rPr>
        <w:t xml:space="preserve"> </w:t>
      </w:r>
      <w:r w:rsidRPr="00CC2DE2">
        <w:rPr>
          <w:rFonts w:ascii="Times New Roman" w:hAnsi="Times New Roman" w:cs="Times New Roman"/>
          <w:sz w:val="24"/>
          <w:szCs w:val="24"/>
        </w:rPr>
        <w:t xml:space="preserve">В имени файла необходимо указать </w:t>
      </w:r>
      <w:r w:rsidR="00A55A2A">
        <w:rPr>
          <w:rFonts w:ascii="Times New Roman" w:hAnsi="Times New Roman" w:cs="Times New Roman"/>
          <w:sz w:val="24"/>
          <w:szCs w:val="24"/>
        </w:rPr>
        <w:t>ФИО автора</w:t>
      </w:r>
    </w:p>
    <w:p w14:paraId="3EB96384" w14:textId="40997016" w:rsidR="00A55A2A" w:rsidRPr="00CC2DE2" w:rsidRDefault="00A55A2A" w:rsidP="00A55A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Формат страницы: размер – А4; все поля по 2 см; страницы без колонтитулов; страницы не нумеруются; абзацный отступ 1,25 см. Формат текста: шрифт – Times New </w:t>
      </w:r>
      <w:proofErr w:type="spellStart"/>
      <w:r w:rsidRPr="00CC2DE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CC2DE2">
        <w:rPr>
          <w:rFonts w:ascii="Times New Roman" w:hAnsi="Times New Roman" w:cs="Times New Roman"/>
          <w:sz w:val="24"/>
          <w:szCs w:val="24"/>
        </w:rPr>
        <w:t xml:space="preserve">; кегль (размер) – 12 </w:t>
      </w:r>
      <w:proofErr w:type="spellStart"/>
      <w:r w:rsidRPr="00CC2DE2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CC2DE2">
        <w:rPr>
          <w:rFonts w:ascii="Times New Roman" w:hAnsi="Times New Roman" w:cs="Times New Roman"/>
          <w:sz w:val="24"/>
          <w:szCs w:val="24"/>
        </w:rPr>
        <w:t xml:space="preserve">; межстрочный интервал – одинарный; выравнивание – по ширине. Количество </w:t>
      </w:r>
      <w:r w:rsidR="00F40DA3">
        <w:rPr>
          <w:rFonts w:ascii="Times New Roman" w:hAnsi="Times New Roman" w:cs="Times New Roman"/>
          <w:sz w:val="24"/>
          <w:szCs w:val="24"/>
        </w:rPr>
        <w:t>знаков с пробелами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(со списком литературы)</w:t>
      </w:r>
      <w:r w:rsidR="00F40DA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F391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F40DA3">
        <w:rPr>
          <w:rFonts w:ascii="Times New Roman" w:hAnsi="Times New Roman" w:cs="Times New Roman"/>
          <w:b/>
          <w:sz w:val="24"/>
          <w:szCs w:val="24"/>
        </w:rPr>
        <w:t xml:space="preserve">4000 </w:t>
      </w:r>
      <w:r w:rsidR="00DF3918">
        <w:rPr>
          <w:rFonts w:ascii="Times New Roman" w:hAnsi="Times New Roman" w:cs="Times New Roman"/>
          <w:b/>
          <w:sz w:val="24"/>
          <w:szCs w:val="24"/>
        </w:rPr>
        <w:t xml:space="preserve">до 5000 </w:t>
      </w:r>
      <w:r w:rsidR="00F40DA3">
        <w:rPr>
          <w:rFonts w:ascii="Times New Roman" w:hAnsi="Times New Roman" w:cs="Times New Roman"/>
          <w:b/>
          <w:sz w:val="24"/>
          <w:szCs w:val="24"/>
        </w:rPr>
        <w:t>знаков</w:t>
      </w:r>
      <w:r w:rsidRPr="00CC2DE2">
        <w:rPr>
          <w:rFonts w:ascii="Times New Roman" w:hAnsi="Times New Roman" w:cs="Times New Roman"/>
          <w:sz w:val="24"/>
          <w:szCs w:val="24"/>
        </w:rPr>
        <w:t>.</w:t>
      </w:r>
      <w:r w:rsidR="00F40DA3">
        <w:rPr>
          <w:rFonts w:ascii="Times New Roman" w:hAnsi="Times New Roman" w:cs="Times New Roman"/>
          <w:sz w:val="24"/>
          <w:szCs w:val="24"/>
        </w:rPr>
        <w:t xml:space="preserve"> </w:t>
      </w:r>
      <w:r w:rsidR="00CF351A">
        <w:rPr>
          <w:rFonts w:ascii="Times New Roman" w:hAnsi="Times New Roman" w:cs="Times New Roman"/>
          <w:sz w:val="24"/>
          <w:szCs w:val="24"/>
        </w:rPr>
        <w:t>Количество</w:t>
      </w:r>
      <w:r w:rsidRPr="00CC2DE2">
        <w:rPr>
          <w:rFonts w:ascii="Times New Roman" w:hAnsi="Times New Roman" w:cs="Times New Roman"/>
          <w:sz w:val="24"/>
          <w:szCs w:val="24"/>
        </w:rPr>
        <w:t xml:space="preserve"> таблиц – до </w:t>
      </w:r>
      <w:r w:rsidR="00DF3918">
        <w:rPr>
          <w:rFonts w:ascii="Times New Roman" w:hAnsi="Times New Roman" w:cs="Times New Roman"/>
          <w:sz w:val="24"/>
          <w:szCs w:val="24"/>
        </w:rPr>
        <w:t>2</w:t>
      </w:r>
      <w:r w:rsidRPr="00CC2DE2">
        <w:rPr>
          <w:rFonts w:ascii="Times New Roman" w:hAnsi="Times New Roman" w:cs="Times New Roman"/>
          <w:sz w:val="24"/>
          <w:szCs w:val="24"/>
        </w:rPr>
        <w:t>.</w:t>
      </w:r>
      <w:r w:rsidR="00DF3918">
        <w:rPr>
          <w:rFonts w:ascii="Times New Roman" w:hAnsi="Times New Roman" w:cs="Times New Roman"/>
          <w:sz w:val="24"/>
          <w:szCs w:val="24"/>
        </w:rPr>
        <w:t xml:space="preserve"> Упоминание таблице в тексте до ее появления обязательно (пример: Структура назначений антиретровирусных препаратов продемонстрирована в Таблице 1.) </w:t>
      </w:r>
      <w:r w:rsidR="00CF351A">
        <w:rPr>
          <w:rFonts w:ascii="Times New Roman" w:hAnsi="Times New Roman" w:cs="Times New Roman"/>
          <w:sz w:val="24"/>
          <w:szCs w:val="24"/>
        </w:rPr>
        <w:t xml:space="preserve"> Название таблицы указывается перед самой таблицей (пример: Таблица 1. Структура назначений антибактериальных препаратов.)</w:t>
      </w:r>
      <w:r w:rsidR="008D6FDD">
        <w:rPr>
          <w:rFonts w:ascii="Times New Roman" w:hAnsi="Times New Roman" w:cs="Times New Roman"/>
          <w:sz w:val="24"/>
          <w:szCs w:val="24"/>
        </w:rPr>
        <w:t>. Использование рисунков недопустимо.</w:t>
      </w:r>
    </w:p>
    <w:p w14:paraId="0DEEEA6B" w14:textId="77777777" w:rsidR="006C7595" w:rsidRPr="00CC2DE2" w:rsidRDefault="006C7595" w:rsidP="006C7595">
      <w:pPr>
        <w:spacing w:after="0" w:line="259" w:lineRule="auto"/>
        <w:ind w:left="809" w:right="50" w:hanging="10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>1.3. Первая строка — код универсальной Десятичной классификации (УДК).</w:t>
      </w:r>
    </w:p>
    <w:p w14:paraId="21A3CC23" w14:textId="77777777" w:rsidR="006C7595" w:rsidRPr="00CC2DE2" w:rsidRDefault="006C7595" w:rsidP="006C7595">
      <w:pPr>
        <w:ind w:left="57" w:right="7" w:firstLine="706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Пишется цифрами с применением символов в соответствии с принятой УДК </w:t>
      </w:r>
      <w:r w:rsidRPr="00CC2D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6B5CB0" wp14:editId="35CFB98F">
            <wp:extent cx="88900" cy="12700"/>
            <wp:effectExtent l="0" t="0" r="0" b="0"/>
            <wp:docPr id="1" name="Picture 2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DE2">
        <w:rPr>
          <w:rFonts w:ascii="Times New Roman" w:hAnsi="Times New Roman" w:cs="Times New Roman"/>
          <w:sz w:val="24"/>
          <w:szCs w:val="24"/>
          <w:u w:val="single" w:color="000000"/>
        </w:rPr>
        <w:t>https://teacode.com/online/udc/</w:t>
      </w:r>
      <w:r w:rsidRPr="00CC2DE2">
        <w:rPr>
          <w:rFonts w:ascii="Times New Roman" w:hAnsi="Times New Roman" w:cs="Times New Roman"/>
          <w:sz w:val="24"/>
          <w:szCs w:val="24"/>
        </w:rPr>
        <w:t>.</w:t>
      </w:r>
    </w:p>
    <w:p w14:paraId="23DB1636" w14:textId="5246C55E" w:rsidR="006C7595" w:rsidRPr="00CC2DE2" w:rsidRDefault="006C7595" w:rsidP="006C7595">
      <w:pPr>
        <w:spacing w:after="0" w:line="259" w:lineRule="auto"/>
        <w:ind w:left="807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>1.4. Вторая строка — название работы</w:t>
      </w:r>
      <w:r w:rsidR="00CF351A">
        <w:rPr>
          <w:rFonts w:ascii="Times New Roman" w:hAnsi="Times New Roman" w:cs="Times New Roman"/>
          <w:sz w:val="24"/>
          <w:szCs w:val="24"/>
        </w:rPr>
        <w:t xml:space="preserve"> на русском и английском языках.</w:t>
      </w:r>
    </w:p>
    <w:p w14:paraId="26EFD1A3" w14:textId="2F1E476D" w:rsidR="006C7595" w:rsidRPr="00CC2DE2" w:rsidRDefault="00E96245" w:rsidP="006C7595">
      <w:pPr>
        <w:ind w:left="57" w:right="7" w:firstLine="6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Шрифт – полужирный, буквы прописные,</w:t>
      </w:r>
      <w:r w:rsidR="006C7595" w:rsidRPr="00CC2DE2">
        <w:rPr>
          <w:rFonts w:ascii="Times New Roman" w:hAnsi="Times New Roman" w:cs="Times New Roman"/>
          <w:sz w:val="24"/>
          <w:szCs w:val="24"/>
        </w:rPr>
        <w:t xml:space="preserve"> без точки в конце. Не допускается использование сокращений и аббревиатур.</w:t>
      </w:r>
    </w:p>
    <w:p w14:paraId="0BD35042" w14:textId="17AF5CBB" w:rsidR="006C7595" w:rsidRPr="00CC2DE2" w:rsidRDefault="006C7595" w:rsidP="00A55A2A">
      <w:pPr>
        <w:spacing w:after="0" w:line="259" w:lineRule="auto"/>
        <w:ind w:left="809" w:right="50" w:hanging="10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>1.5. Третья строка — фамилия, имя, отчество автора (соавторов)</w:t>
      </w:r>
      <w:r w:rsidR="00A55A2A">
        <w:rPr>
          <w:rFonts w:ascii="Times New Roman" w:hAnsi="Times New Roman" w:cs="Times New Roman"/>
          <w:sz w:val="24"/>
          <w:szCs w:val="24"/>
        </w:rPr>
        <w:t xml:space="preserve"> полностью, </w:t>
      </w:r>
      <w:r w:rsidR="00E96245">
        <w:rPr>
          <w:rFonts w:ascii="Times New Roman" w:hAnsi="Times New Roman" w:cs="Times New Roman"/>
          <w:sz w:val="24"/>
          <w:szCs w:val="24"/>
        </w:rPr>
        <w:t>Ш</w:t>
      </w:r>
      <w:r w:rsidR="00A55A2A">
        <w:rPr>
          <w:rFonts w:ascii="Times New Roman" w:hAnsi="Times New Roman" w:cs="Times New Roman"/>
          <w:sz w:val="24"/>
          <w:szCs w:val="24"/>
        </w:rPr>
        <w:t xml:space="preserve">рифт – курсив. </w:t>
      </w:r>
      <w:r w:rsidRPr="00CC2DE2">
        <w:rPr>
          <w:rFonts w:ascii="Times New Roman" w:hAnsi="Times New Roman" w:cs="Times New Roman"/>
          <w:sz w:val="24"/>
          <w:szCs w:val="24"/>
        </w:rPr>
        <w:t>Первыми указывается данные докладчика. Среди авторов не может быть указан научный руководитель, а также лица, старше 35 лет.</w:t>
      </w:r>
      <w:r w:rsidR="00CF351A">
        <w:rPr>
          <w:rFonts w:ascii="Times New Roman" w:hAnsi="Times New Roman" w:cs="Times New Roman"/>
          <w:sz w:val="24"/>
          <w:szCs w:val="24"/>
        </w:rPr>
        <w:t xml:space="preserve"> Информация приводится на русском и английском языке</w:t>
      </w:r>
    </w:p>
    <w:p w14:paraId="44BAA02F" w14:textId="17651A85" w:rsidR="006C7595" w:rsidRPr="00CC2DE2" w:rsidRDefault="006C7595" w:rsidP="006C7595">
      <w:pPr>
        <w:ind w:left="824" w:right="7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1.6. Четвертая строка — </w:t>
      </w:r>
      <w:r w:rsidR="008D6FDD" w:rsidRPr="00CC2DE2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 w:rsidRPr="00CC2DE2">
        <w:rPr>
          <w:rFonts w:ascii="Times New Roman" w:hAnsi="Times New Roman" w:cs="Times New Roman"/>
          <w:sz w:val="24"/>
          <w:szCs w:val="24"/>
        </w:rPr>
        <w:t>научн</w:t>
      </w:r>
      <w:r w:rsidR="008D6FDD">
        <w:rPr>
          <w:rFonts w:ascii="Times New Roman" w:hAnsi="Times New Roman" w:cs="Times New Roman"/>
          <w:sz w:val="24"/>
          <w:szCs w:val="24"/>
        </w:rPr>
        <w:t xml:space="preserve">ого </w:t>
      </w:r>
      <w:r w:rsidRPr="00CC2DE2">
        <w:rPr>
          <w:rFonts w:ascii="Times New Roman" w:hAnsi="Times New Roman" w:cs="Times New Roman"/>
          <w:sz w:val="24"/>
          <w:szCs w:val="24"/>
        </w:rPr>
        <w:t>руководител</w:t>
      </w:r>
      <w:r w:rsidR="008D6FDD">
        <w:rPr>
          <w:rFonts w:ascii="Times New Roman" w:hAnsi="Times New Roman" w:cs="Times New Roman"/>
          <w:sz w:val="24"/>
          <w:szCs w:val="24"/>
        </w:rPr>
        <w:t>я</w:t>
      </w:r>
      <w:r w:rsidRPr="00CC2DE2">
        <w:rPr>
          <w:rFonts w:ascii="Times New Roman" w:hAnsi="Times New Roman" w:cs="Times New Roman"/>
          <w:sz w:val="24"/>
          <w:szCs w:val="24"/>
        </w:rPr>
        <w:t>.</w:t>
      </w:r>
      <w:r w:rsidR="00CF351A">
        <w:rPr>
          <w:rFonts w:ascii="Times New Roman" w:hAnsi="Times New Roman" w:cs="Times New Roman"/>
          <w:sz w:val="24"/>
          <w:szCs w:val="24"/>
        </w:rPr>
        <w:t xml:space="preserve"> Информация приводится на русском и английском языке.</w:t>
      </w:r>
    </w:p>
    <w:p w14:paraId="46A00B5B" w14:textId="6D07399D" w:rsidR="006C7595" w:rsidRPr="00CC2DE2" w:rsidRDefault="006C7595" w:rsidP="006C7595">
      <w:pPr>
        <w:ind w:left="122" w:right="7" w:firstLine="706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F351A">
        <w:rPr>
          <w:rFonts w:ascii="Times New Roman" w:hAnsi="Times New Roman" w:cs="Times New Roman"/>
          <w:sz w:val="24"/>
          <w:szCs w:val="24"/>
        </w:rPr>
        <w:t>риводится</w:t>
      </w:r>
      <w:r w:rsidRPr="00CC2DE2">
        <w:rPr>
          <w:rFonts w:ascii="Times New Roman" w:hAnsi="Times New Roman" w:cs="Times New Roman"/>
          <w:sz w:val="24"/>
          <w:szCs w:val="24"/>
        </w:rPr>
        <w:t xml:space="preserve"> в формате «Научный руководитель: ученая степень (при наличии), ученое звание (при наличии) Фамилия</w:t>
      </w:r>
      <w:r w:rsidR="00A55A2A">
        <w:rPr>
          <w:rFonts w:ascii="Times New Roman" w:hAnsi="Times New Roman" w:cs="Times New Roman"/>
          <w:sz w:val="24"/>
          <w:szCs w:val="24"/>
        </w:rPr>
        <w:t>, имя, отчество</w:t>
      </w:r>
      <w:r w:rsidRPr="00CC2DE2">
        <w:rPr>
          <w:rFonts w:ascii="Times New Roman" w:hAnsi="Times New Roman" w:cs="Times New Roman"/>
          <w:sz w:val="24"/>
          <w:szCs w:val="24"/>
        </w:rPr>
        <w:t xml:space="preserve">. </w:t>
      </w:r>
      <w:r w:rsidR="00E96245">
        <w:rPr>
          <w:rFonts w:ascii="Times New Roman" w:hAnsi="Times New Roman" w:cs="Times New Roman"/>
          <w:sz w:val="24"/>
          <w:szCs w:val="24"/>
        </w:rPr>
        <w:t xml:space="preserve">Шрифт - </w:t>
      </w:r>
      <w:r w:rsidRPr="00CC2DE2">
        <w:rPr>
          <w:rFonts w:ascii="Times New Roman" w:hAnsi="Times New Roman" w:cs="Times New Roman"/>
          <w:sz w:val="24"/>
          <w:szCs w:val="24"/>
        </w:rPr>
        <w:t>курсив. Ученая степень, ученое звание пишутся сокращенно:</w:t>
      </w:r>
    </w:p>
    <w:tbl>
      <w:tblPr>
        <w:tblW w:w="83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  <w:gridCol w:w="4156"/>
      </w:tblGrid>
      <w:tr w:rsidR="006C7595" w:rsidRPr="00CC2DE2" w14:paraId="5BA5159B" w14:textId="77777777" w:rsidTr="006C7595">
        <w:trPr>
          <w:trHeight w:val="249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08B90" w14:textId="77777777" w:rsidR="006C7595" w:rsidRPr="00CC2DE2" w:rsidRDefault="006C7595" w:rsidP="006C7595">
            <w:pPr>
              <w:spacing w:after="0"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C2DE2">
              <w:rPr>
                <w:rFonts w:ascii="Times New Roman" w:hAnsi="Times New Roman" w:cs="Times New Roman"/>
                <w:sz w:val="24"/>
                <w:szCs w:val="24"/>
              </w:rPr>
              <w:t>Ученая степень: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6BD33" w14:textId="1DE54216" w:rsidR="006C7595" w:rsidRPr="00CC2DE2" w:rsidRDefault="006C7595" w:rsidP="0022398E">
            <w:pPr>
              <w:spacing w:after="0" w:line="259" w:lineRule="auto"/>
              <w:ind w:left="915"/>
              <w:rPr>
                <w:rFonts w:ascii="Times New Roman" w:hAnsi="Times New Roman" w:cs="Times New Roman"/>
                <w:sz w:val="24"/>
                <w:szCs w:val="24"/>
              </w:rPr>
            </w:pPr>
            <w:r w:rsidRPr="00CC2D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Ученое звание:</w:t>
            </w:r>
          </w:p>
        </w:tc>
      </w:tr>
      <w:tr w:rsidR="006C7595" w:rsidRPr="00CC2DE2" w14:paraId="73FC3061" w14:textId="77777777" w:rsidTr="006C7595">
        <w:trPr>
          <w:trHeight w:val="283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AD178" w14:textId="1044659D" w:rsidR="006C7595" w:rsidRPr="00CC2DE2" w:rsidRDefault="006C7595" w:rsidP="006C7595"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C2DE2"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 — к.м.н.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2D397" w14:textId="06F59B48" w:rsidR="006C7595" w:rsidRPr="00CC2DE2" w:rsidRDefault="006C7595" w:rsidP="006C7595">
            <w:pPr>
              <w:spacing w:after="0" w:line="259" w:lineRule="auto"/>
              <w:ind w:left="8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2DE2">
              <w:rPr>
                <w:rFonts w:ascii="Times New Roman" w:hAnsi="Times New Roman" w:cs="Times New Roman"/>
                <w:sz w:val="24"/>
                <w:szCs w:val="24"/>
              </w:rPr>
              <w:t xml:space="preserve">    Доцент — доц.</w:t>
            </w:r>
          </w:p>
        </w:tc>
      </w:tr>
      <w:tr w:rsidR="006C7595" w:rsidRPr="00CC2DE2" w14:paraId="38905BD2" w14:textId="77777777" w:rsidTr="006C7595">
        <w:trPr>
          <w:trHeight w:val="274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8E1FD" w14:textId="6324F07C" w:rsidR="00CC2DE2" w:rsidRPr="00CC2DE2" w:rsidRDefault="006C7595" w:rsidP="006C759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DE2">
              <w:rPr>
                <w:rFonts w:ascii="Times New Roman" w:hAnsi="Times New Roman" w:cs="Times New Roman"/>
                <w:sz w:val="24"/>
                <w:szCs w:val="24"/>
              </w:rPr>
              <w:t xml:space="preserve">Доктор медицинских наук — </w:t>
            </w:r>
            <w:r w:rsidR="00CC2DE2" w:rsidRPr="00CC2DE2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27E34" w14:textId="77777777" w:rsidR="006C7595" w:rsidRPr="00CC2DE2" w:rsidRDefault="006C7595" w:rsidP="006C7595">
            <w:pPr>
              <w:spacing w:after="0" w:line="259" w:lineRule="auto"/>
              <w:ind w:left="8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2DE2">
              <w:rPr>
                <w:rFonts w:ascii="Times New Roman" w:hAnsi="Times New Roman" w:cs="Times New Roman"/>
                <w:sz w:val="24"/>
                <w:szCs w:val="24"/>
              </w:rPr>
              <w:t>Профессор — проф.</w:t>
            </w:r>
          </w:p>
        </w:tc>
      </w:tr>
      <w:tr w:rsidR="006C7595" w:rsidRPr="00CC2DE2" w14:paraId="703010E6" w14:textId="77777777" w:rsidTr="006C7595">
        <w:trPr>
          <w:trHeight w:val="278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F5358" w14:textId="77777777" w:rsidR="006C7595" w:rsidRPr="00CC2DE2" w:rsidRDefault="006C7595" w:rsidP="006C7595"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C2DE2">
              <w:rPr>
                <w:rFonts w:ascii="Times New Roman" w:hAnsi="Times New Roman" w:cs="Times New Roman"/>
                <w:sz w:val="24"/>
                <w:szCs w:val="24"/>
              </w:rPr>
              <w:t>Кандидат химических наук — к.х.н.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D1874" w14:textId="77777777" w:rsidR="006C7595" w:rsidRPr="00CC2DE2" w:rsidRDefault="006C7595" w:rsidP="006C7595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2DE2">
              <w:rPr>
                <w:rFonts w:ascii="Times New Roman" w:hAnsi="Times New Roman" w:cs="Times New Roman"/>
                <w:sz w:val="24"/>
                <w:szCs w:val="24"/>
              </w:rPr>
              <w:t>Член-корреспондент — чл.-корр.</w:t>
            </w:r>
          </w:p>
        </w:tc>
      </w:tr>
      <w:tr w:rsidR="006C7595" w:rsidRPr="00CC2DE2" w14:paraId="40F44F9B" w14:textId="77777777" w:rsidTr="006C7595">
        <w:trPr>
          <w:trHeight w:val="249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54402" w14:textId="77777777" w:rsidR="006C7595" w:rsidRPr="00CC2DE2" w:rsidRDefault="006C7595" w:rsidP="006C7595"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C2DE2">
              <w:rPr>
                <w:rFonts w:ascii="Times New Roman" w:hAnsi="Times New Roman" w:cs="Times New Roman"/>
                <w:sz w:val="24"/>
                <w:szCs w:val="24"/>
              </w:rPr>
              <w:t>Доктор биологических паук — д.б.н.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EF5B2" w14:textId="77777777" w:rsidR="006C7595" w:rsidRPr="00CC2DE2" w:rsidRDefault="006C7595" w:rsidP="006C7595">
            <w:pPr>
              <w:spacing w:after="0" w:line="259" w:lineRule="auto"/>
              <w:ind w:left="9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2DE2">
              <w:rPr>
                <w:rFonts w:ascii="Times New Roman" w:hAnsi="Times New Roman" w:cs="Times New Roman"/>
                <w:sz w:val="24"/>
                <w:szCs w:val="24"/>
              </w:rPr>
              <w:t>Академик — акад.</w:t>
            </w:r>
          </w:p>
        </w:tc>
      </w:tr>
    </w:tbl>
    <w:p w14:paraId="779ED202" w14:textId="77777777" w:rsidR="006C7595" w:rsidRPr="00CC2DE2" w:rsidRDefault="006C7595" w:rsidP="006C7595">
      <w:pPr>
        <w:spacing w:after="0" w:line="259" w:lineRule="auto"/>
        <w:ind w:left="809" w:right="50" w:hanging="10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>1.7. Пятая строка — название аффилированной организации.</w:t>
      </w:r>
    </w:p>
    <w:p w14:paraId="22EB9BBA" w14:textId="235EC863" w:rsidR="006C7595" w:rsidRPr="00CC2DE2" w:rsidRDefault="006C7595" w:rsidP="006C7595">
      <w:pPr>
        <w:ind w:left="144" w:right="7" w:firstLine="699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Указывается полное название организации автора и научного руководителя. </w:t>
      </w:r>
      <w:r w:rsidR="00E96245">
        <w:rPr>
          <w:rFonts w:ascii="Times New Roman" w:hAnsi="Times New Roman" w:cs="Times New Roman"/>
          <w:sz w:val="24"/>
          <w:szCs w:val="24"/>
        </w:rPr>
        <w:t>Шрифт</w:t>
      </w:r>
      <w:r w:rsidRPr="00CC2DE2">
        <w:rPr>
          <w:rFonts w:ascii="Times New Roman" w:hAnsi="Times New Roman" w:cs="Times New Roman"/>
          <w:sz w:val="24"/>
          <w:szCs w:val="24"/>
        </w:rPr>
        <w:t xml:space="preserve"> — курсив.</w:t>
      </w:r>
      <w:r w:rsidR="00CF351A">
        <w:rPr>
          <w:rFonts w:ascii="Times New Roman" w:hAnsi="Times New Roman" w:cs="Times New Roman"/>
          <w:sz w:val="24"/>
          <w:szCs w:val="24"/>
        </w:rPr>
        <w:t xml:space="preserve"> Информация приводится на русском и английском языке</w:t>
      </w:r>
    </w:p>
    <w:p w14:paraId="6235951D" w14:textId="77777777" w:rsidR="006C7595" w:rsidRPr="00CC2DE2" w:rsidRDefault="006C7595" w:rsidP="006C7595">
      <w:pPr>
        <w:ind w:left="874" w:right="7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>1.8. Шестая строка — остается пустой.</w:t>
      </w:r>
    </w:p>
    <w:p w14:paraId="3CA670D3" w14:textId="4690DBFA" w:rsidR="006C7595" w:rsidRPr="00CC2DE2" w:rsidRDefault="006C7595" w:rsidP="006C7595">
      <w:pPr>
        <w:ind w:left="882" w:right="7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>1.9. С седьмой строки начинается основной текст</w:t>
      </w:r>
      <w:r w:rsidR="00CF351A">
        <w:rPr>
          <w:rFonts w:ascii="Times New Roman" w:hAnsi="Times New Roman" w:cs="Times New Roman"/>
          <w:sz w:val="24"/>
          <w:szCs w:val="24"/>
        </w:rPr>
        <w:t xml:space="preserve"> (на русском языке)</w:t>
      </w:r>
      <w:r w:rsidRPr="00CC2DE2">
        <w:rPr>
          <w:rFonts w:ascii="Times New Roman" w:hAnsi="Times New Roman" w:cs="Times New Roman"/>
          <w:sz w:val="24"/>
          <w:szCs w:val="24"/>
        </w:rPr>
        <w:t>.</w:t>
      </w:r>
    </w:p>
    <w:p w14:paraId="58431FB9" w14:textId="77777777" w:rsidR="006C7595" w:rsidRPr="00CC2DE2" w:rsidRDefault="006C7595" w:rsidP="006C7595">
      <w:pPr>
        <w:ind w:left="759" w:right="7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>Основной текст должен иметь следующую структуру и оформление:</w:t>
      </w:r>
    </w:p>
    <w:p w14:paraId="4BB0A178" w14:textId="4A6C71A9" w:rsidR="006C7595" w:rsidRPr="00CC2DE2" w:rsidRDefault="006C7595" w:rsidP="006C7595">
      <w:pPr>
        <w:ind w:left="1487" w:right="7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>Введение. [Текст].</w:t>
      </w:r>
      <w:r w:rsidR="00CF351A">
        <w:rPr>
          <w:rFonts w:ascii="Times New Roman" w:hAnsi="Times New Roman" w:cs="Times New Roman"/>
          <w:sz w:val="24"/>
          <w:szCs w:val="24"/>
        </w:rPr>
        <w:t xml:space="preserve"> </w:t>
      </w:r>
      <w:r w:rsidRPr="00CC2DE2">
        <w:rPr>
          <w:rFonts w:ascii="Times New Roman" w:hAnsi="Times New Roman" w:cs="Times New Roman"/>
          <w:sz w:val="24"/>
          <w:szCs w:val="24"/>
        </w:rPr>
        <w:t>Цель исследования. [Текст], Материалы и методы. [Текст].</w:t>
      </w:r>
      <w:r w:rsidR="00CF351A">
        <w:rPr>
          <w:rFonts w:ascii="Times New Roman" w:hAnsi="Times New Roman" w:cs="Times New Roman"/>
          <w:sz w:val="24"/>
          <w:szCs w:val="24"/>
        </w:rPr>
        <w:t xml:space="preserve"> </w:t>
      </w:r>
      <w:r w:rsidRPr="00CC2DE2">
        <w:rPr>
          <w:rFonts w:ascii="Times New Roman" w:hAnsi="Times New Roman" w:cs="Times New Roman"/>
          <w:sz w:val="24"/>
          <w:szCs w:val="24"/>
        </w:rPr>
        <w:t>Результаты. [Текст].</w:t>
      </w:r>
      <w:r w:rsidR="00CF351A">
        <w:rPr>
          <w:rFonts w:ascii="Times New Roman" w:hAnsi="Times New Roman" w:cs="Times New Roman"/>
          <w:sz w:val="24"/>
          <w:szCs w:val="24"/>
        </w:rPr>
        <w:t xml:space="preserve"> </w:t>
      </w:r>
      <w:r w:rsidRPr="00CC2DE2">
        <w:rPr>
          <w:rFonts w:ascii="Times New Roman" w:hAnsi="Times New Roman" w:cs="Times New Roman"/>
          <w:sz w:val="24"/>
          <w:szCs w:val="24"/>
        </w:rPr>
        <w:t>Выводы. [Текст].</w:t>
      </w:r>
      <w:r w:rsidR="00CF351A">
        <w:rPr>
          <w:rFonts w:ascii="Times New Roman" w:hAnsi="Times New Roman" w:cs="Times New Roman"/>
          <w:sz w:val="24"/>
          <w:szCs w:val="24"/>
        </w:rPr>
        <w:t xml:space="preserve"> Список литературы.</w:t>
      </w:r>
    </w:p>
    <w:p w14:paraId="0362BA87" w14:textId="77777777" w:rsidR="00E96245" w:rsidRDefault="006C7595" w:rsidP="006C7595">
      <w:pPr>
        <w:ind w:left="57" w:right="94" w:firstLine="699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>В тексте тезиса не расшифрованными могут оставаться сокращения и аббревиатуры, которые приведены в настоящем приложении далее, остальные используемые в тексте тезиса аббревиатуры и сокращения должны иметь расшифровки, заключенные в круглые скобки.</w:t>
      </w:r>
      <w:r w:rsidR="00E962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F4578" w14:textId="2C6DE2D5" w:rsidR="006C7595" w:rsidRDefault="00E96245" w:rsidP="006C7595">
      <w:pPr>
        <w:ind w:left="57" w:right="94" w:firstLine="6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 должен быть оформлен следующим образом:</w:t>
      </w:r>
    </w:p>
    <w:p w14:paraId="0EA3C885" w14:textId="4BDD72C2" w:rsidR="00E96245" w:rsidRDefault="00E96245" w:rsidP="006C7595">
      <w:pPr>
        <w:ind w:left="57" w:right="94" w:firstLine="6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ссылки на статью на русском языке:</w:t>
      </w:r>
    </w:p>
    <w:p w14:paraId="059696CC" w14:textId="55075FAD" w:rsidR="00E96245" w:rsidRPr="00546EBA" w:rsidRDefault="00E96245" w:rsidP="006C7595">
      <w:pPr>
        <w:ind w:left="57" w:right="94" w:firstLine="69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96245">
        <w:t xml:space="preserve"> </w:t>
      </w:r>
      <w:r w:rsidRPr="00E96245">
        <w:rPr>
          <w:rFonts w:ascii="Times New Roman" w:hAnsi="Times New Roman" w:cs="Times New Roman"/>
          <w:sz w:val="24"/>
          <w:szCs w:val="24"/>
        </w:rPr>
        <w:t xml:space="preserve">Никитин Е.А., Луговская С.А., Варламова Е.Ю., и др. Факторы, предсказывающие полную ремиссию и </w:t>
      </w:r>
      <w:proofErr w:type="spellStart"/>
      <w:r w:rsidRPr="00E96245">
        <w:rPr>
          <w:rFonts w:ascii="Times New Roman" w:hAnsi="Times New Roman" w:cs="Times New Roman"/>
          <w:sz w:val="24"/>
          <w:szCs w:val="24"/>
        </w:rPr>
        <w:t>рефрактерность</w:t>
      </w:r>
      <w:proofErr w:type="spellEnd"/>
      <w:r w:rsidRPr="00E96245">
        <w:rPr>
          <w:rFonts w:ascii="Times New Roman" w:hAnsi="Times New Roman" w:cs="Times New Roman"/>
          <w:sz w:val="24"/>
          <w:szCs w:val="24"/>
        </w:rPr>
        <w:t xml:space="preserve"> к терапии у первичных больных ХЛЛ, получающих режим FCR. Гематология и трансфузиология. 2012;57(3):16. Конгресс гематологов России. Москва, 2-4 июля 2012 года. [</w:t>
      </w:r>
      <w:proofErr w:type="spellStart"/>
      <w:r w:rsidRPr="00E96245">
        <w:rPr>
          <w:rFonts w:ascii="Times New Roman" w:hAnsi="Times New Roman" w:cs="Times New Roman"/>
          <w:sz w:val="24"/>
          <w:szCs w:val="24"/>
        </w:rPr>
        <w:t>Nikitin</w:t>
      </w:r>
      <w:proofErr w:type="spellEnd"/>
      <w:r w:rsidRPr="00E96245">
        <w:rPr>
          <w:rFonts w:ascii="Times New Roman" w:hAnsi="Times New Roman" w:cs="Times New Roman"/>
          <w:sz w:val="24"/>
          <w:szCs w:val="24"/>
        </w:rPr>
        <w:t xml:space="preserve"> EA, </w:t>
      </w:r>
      <w:proofErr w:type="spellStart"/>
      <w:r w:rsidRPr="00E96245">
        <w:rPr>
          <w:rFonts w:ascii="Times New Roman" w:hAnsi="Times New Roman" w:cs="Times New Roman"/>
          <w:sz w:val="24"/>
          <w:szCs w:val="24"/>
        </w:rPr>
        <w:t>Lugovskaya</w:t>
      </w:r>
      <w:proofErr w:type="spellEnd"/>
      <w:r w:rsidRPr="00E96245">
        <w:rPr>
          <w:rFonts w:ascii="Times New Roman" w:hAnsi="Times New Roman" w:cs="Times New Roman"/>
          <w:sz w:val="24"/>
          <w:szCs w:val="24"/>
        </w:rPr>
        <w:t xml:space="preserve"> SA, </w:t>
      </w:r>
      <w:proofErr w:type="spellStart"/>
      <w:r w:rsidRPr="00E96245">
        <w:rPr>
          <w:rFonts w:ascii="Times New Roman" w:hAnsi="Times New Roman" w:cs="Times New Roman"/>
          <w:sz w:val="24"/>
          <w:szCs w:val="24"/>
        </w:rPr>
        <w:t>Varlamova</w:t>
      </w:r>
      <w:proofErr w:type="spellEnd"/>
      <w:r w:rsidRPr="00E96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245">
        <w:rPr>
          <w:rFonts w:ascii="Times New Roman" w:hAnsi="Times New Roman" w:cs="Times New Roman"/>
          <w:sz w:val="24"/>
          <w:szCs w:val="24"/>
        </w:rPr>
        <w:t>EYu</w:t>
      </w:r>
      <w:proofErr w:type="spellEnd"/>
      <w:r w:rsidRPr="00E962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245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E96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245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E96245">
        <w:rPr>
          <w:rFonts w:ascii="Times New Roman" w:hAnsi="Times New Roman" w:cs="Times New Roman"/>
          <w:sz w:val="24"/>
          <w:szCs w:val="24"/>
        </w:rPr>
        <w:t xml:space="preserve">. </w:t>
      </w:r>
      <w:r w:rsidRPr="00E96245">
        <w:rPr>
          <w:rFonts w:ascii="Times New Roman" w:hAnsi="Times New Roman" w:cs="Times New Roman"/>
          <w:sz w:val="24"/>
          <w:szCs w:val="24"/>
          <w:lang w:val="en-US"/>
        </w:rPr>
        <w:t xml:space="preserve">Factors predicting complete remission and refractoriness to therapy in primary CLL patients receiving FCR regimen. Russian journal of hematology and </w:t>
      </w:r>
      <w:proofErr w:type="spellStart"/>
      <w:r w:rsidRPr="00E96245">
        <w:rPr>
          <w:rFonts w:ascii="Times New Roman" w:hAnsi="Times New Roman" w:cs="Times New Roman"/>
          <w:sz w:val="24"/>
          <w:szCs w:val="24"/>
          <w:lang w:val="en-US"/>
        </w:rPr>
        <w:t>transfusiology</w:t>
      </w:r>
      <w:proofErr w:type="spellEnd"/>
      <w:r w:rsidRPr="00E96245">
        <w:rPr>
          <w:rFonts w:ascii="Times New Roman" w:hAnsi="Times New Roman" w:cs="Times New Roman"/>
          <w:sz w:val="24"/>
          <w:szCs w:val="24"/>
          <w:lang w:val="en-US"/>
        </w:rPr>
        <w:t xml:space="preserve">. 2012;57(3):16. Congress of Hematologists of Russia. </w:t>
      </w:r>
      <w:r w:rsidRPr="00546EBA">
        <w:rPr>
          <w:rFonts w:ascii="Times New Roman" w:hAnsi="Times New Roman" w:cs="Times New Roman"/>
          <w:sz w:val="24"/>
          <w:szCs w:val="24"/>
          <w:lang w:val="en-US"/>
        </w:rPr>
        <w:t>Moscow, July 2-4, 2012. (In Russ.)].</w:t>
      </w:r>
    </w:p>
    <w:p w14:paraId="7AED1799" w14:textId="72B699D1" w:rsidR="00E96245" w:rsidRPr="00546EBA" w:rsidRDefault="00E96245" w:rsidP="006C7595">
      <w:pPr>
        <w:ind w:left="57" w:right="94" w:firstLine="69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Пример</w:t>
      </w:r>
      <w:r w:rsidRPr="00546E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ссылки</w:t>
      </w:r>
      <w:r w:rsidRPr="00546E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46E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статью</w:t>
      </w:r>
      <w:r w:rsidRPr="00546E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46E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английском</w:t>
      </w:r>
      <w:r w:rsidRPr="00546E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языке</w:t>
      </w:r>
      <w:r w:rsidRPr="00546EB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6EE9FE0" w14:textId="7DAEEA0D" w:rsidR="00E96245" w:rsidRPr="00E96245" w:rsidRDefault="00E96245" w:rsidP="00E96245">
      <w:pPr>
        <w:pStyle w:val="a4"/>
        <w:numPr>
          <w:ilvl w:val="0"/>
          <w:numId w:val="11"/>
        </w:numPr>
        <w:ind w:right="7"/>
        <w:rPr>
          <w:rFonts w:ascii="Times New Roman" w:hAnsi="Times New Roman" w:cs="Times New Roman"/>
          <w:sz w:val="24"/>
          <w:szCs w:val="24"/>
          <w:lang w:val="en-US"/>
        </w:rPr>
      </w:pPr>
      <w:r w:rsidRPr="00E96245">
        <w:rPr>
          <w:rFonts w:ascii="Times New Roman" w:hAnsi="Times New Roman" w:cs="Times New Roman"/>
          <w:sz w:val="24"/>
          <w:szCs w:val="24"/>
          <w:lang w:val="en-US"/>
        </w:rPr>
        <w:t xml:space="preserve">Zyryanov S, Bondareva I, </w:t>
      </w:r>
      <w:proofErr w:type="spellStart"/>
      <w:r w:rsidRPr="00E96245">
        <w:rPr>
          <w:rFonts w:ascii="Times New Roman" w:hAnsi="Times New Roman" w:cs="Times New Roman"/>
          <w:sz w:val="24"/>
          <w:szCs w:val="24"/>
          <w:lang w:val="en-US"/>
        </w:rPr>
        <w:t>Butranova</w:t>
      </w:r>
      <w:proofErr w:type="spellEnd"/>
      <w:r w:rsidRPr="00E96245">
        <w:rPr>
          <w:rFonts w:ascii="Times New Roman" w:hAnsi="Times New Roman" w:cs="Times New Roman"/>
          <w:sz w:val="24"/>
          <w:szCs w:val="24"/>
          <w:lang w:val="en-US"/>
        </w:rPr>
        <w:t xml:space="preserve"> O, Kazanova A. Population PK/PD modelling of meropenem in preterm newborns based on therapeutic drug monitoring data. Front </w:t>
      </w:r>
      <w:proofErr w:type="spellStart"/>
      <w:r w:rsidRPr="00E96245">
        <w:rPr>
          <w:rFonts w:ascii="Times New Roman" w:hAnsi="Times New Roman" w:cs="Times New Roman"/>
          <w:sz w:val="24"/>
          <w:szCs w:val="24"/>
          <w:lang w:val="en-US"/>
        </w:rPr>
        <w:t>Pharmacol</w:t>
      </w:r>
      <w:proofErr w:type="spellEnd"/>
      <w:r w:rsidRPr="00E96245">
        <w:rPr>
          <w:rFonts w:ascii="Times New Roman" w:hAnsi="Times New Roman" w:cs="Times New Roman"/>
          <w:sz w:val="24"/>
          <w:szCs w:val="24"/>
          <w:lang w:val="en-US"/>
        </w:rPr>
        <w:t xml:space="preserve">. 2023 Mar 15;14:1079680. </w:t>
      </w:r>
      <w:proofErr w:type="spellStart"/>
      <w:r w:rsidRPr="00E96245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E96245">
        <w:rPr>
          <w:rFonts w:ascii="Times New Roman" w:hAnsi="Times New Roman" w:cs="Times New Roman"/>
          <w:sz w:val="24"/>
          <w:szCs w:val="24"/>
          <w:lang w:val="en-US"/>
        </w:rPr>
        <w:t xml:space="preserve">: 10.3389/fphar.2023.1079680. </w:t>
      </w:r>
    </w:p>
    <w:p w14:paraId="0B1D4A0F" w14:textId="6237D1C6" w:rsidR="00E96245" w:rsidRDefault="00E96245" w:rsidP="00E96245">
      <w:pPr>
        <w:ind w:left="748" w:righ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ссылки на книгу:</w:t>
      </w:r>
    </w:p>
    <w:p w14:paraId="127773AC" w14:textId="0B08351E" w:rsidR="00E96245" w:rsidRDefault="00DF3918" w:rsidP="00E96245">
      <w:pPr>
        <w:pStyle w:val="a4"/>
        <w:numPr>
          <w:ilvl w:val="0"/>
          <w:numId w:val="12"/>
        </w:numPr>
        <w:ind w:right="7"/>
        <w:rPr>
          <w:rFonts w:ascii="Times New Roman" w:hAnsi="Times New Roman" w:cs="Times New Roman"/>
          <w:sz w:val="24"/>
          <w:szCs w:val="24"/>
        </w:rPr>
      </w:pPr>
      <w:r w:rsidRPr="00DF3918">
        <w:rPr>
          <w:rFonts w:ascii="Times New Roman" w:hAnsi="Times New Roman" w:cs="Times New Roman"/>
          <w:sz w:val="24"/>
          <w:szCs w:val="24"/>
        </w:rPr>
        <w:t xml:space="preserve">Управление клиническими исследованиями / под общ. ред. Белоусова Д. Ю., Зырянова С. К., Колбина А. С. - 1-е изд. - М.: Буки Веди: Издательство ОКИ, 2017. - 676 с.: ил. - ISBN 978-5-4465-1602-5. </w:t>
      </w:r>
      <w:r w:rsidRPr="00DF3918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DF3918">
        <w:rPr>
          <w:rFonts w:ascii="Times New Roman" w:hAnsi="Times New Roman" w:cs="Times New Roman"/>
          <w:sz w:val="24"/>
          <w:szCs w:val="24"/>
          <w:lang w:val="en-US"/>
        </w:rPr>
        <w:t>Upravlenie</w:t>
      </w:r>
      <w:proofErr w:type="spellEnd"/>
      <w:r w:rsidRPr="00DF3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3918">
        <w:rPr>
          <w:rFonts w:ascii="Times New Roman" w:hAnsi="Times New Roman" w:cs="Times New Roman"/>
          <w:sz w:val="24"/>
          <w:szCs w:val="24"/>
          <w:lang w:val="en-US"/>
        </w:rPr>
        <w:t>klinicheskimi</w:t>
      </w:r>
      <w:proofErr w:type="spellEnd"/>
      <w:r w:rsidRPr="00DF3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3918">
        <w:rPr>
          <w:rFonts w:ascii="Times New Roman" w:hAnsi="Times New Roman" w:cs="Times New Roman"/>
          <w:sz w:val="24"/>
          <w:szCs w:val="24"/>
          <w:lang w:val="en-US"/>
        </w:rPr>
        <w:t>issledovaniyami</w:t>
      </w:r>
      <w:proofErr w:type="spellEnd"/>
      <w:r w:rsidRPr="00DF3918">
        <w:rPr>
          <w:rFonts w:ascii="Times New Roman" w:hAnsi="Times New Roman" w:cs="Times New Roman"/>
          <w:sz w:val="24"/>
          <w:szCs w:val="24"/>
          <w:lang w:val="en-US"/>
        </w:rPr>
        <w:t xml:space="preserve"> / Ed by Belousov DYU, </w:t>
      </w:r>
      <w:proofErr w:type="spellStart"/>
      <w:r w:rsidRPr="00DF3918">
        <w:rPr>
          <w:rFonts w:ascii="Times New Roman" w:hAnsi="Times New Roman" w:cs="Times New Roman"/>
          <w:sz w:val="24"/>
          <w:szCs w:val="24"/>
          <w:lang w:val="en-US"/>
        </w:rPr>
        <w:t>Zyryanova</w:t>
      </w:r>
      <w:proofErr w:type="spellEnd"/>
      <w:r w:rsidRPr="00DF3918">
        <w:rPr>
          <w:rFonts w:ascii="Times New Roman" w:hAnsi="Times New Roman" w:cs="Times New Roman"/>
          <w:sz w:val="24"/>
          <w:szCs w:val="24"/>
          <w:lang w:val="en-US"/>
        </w:rPr>
        <w:t xml:space="preserve"> SK, </w:t>
      </w:r>
      <w:proofErr w:type="spellStart"/>
      <w:r w:rsidRPr="00DF3918">
        <w:rPr>
          <w:rFonts w:ascii="Times New Roman" w:hAnsi="Times New Roman" w:cs="Times New Roman"/>
          <w:sz w:val="24"/>
          <w:szCs w:val="24"/>
          <w:lang w:val="en-US"/>
        </w:rPr>
        <w:t>Kolbina</w:t>
      </w:r>
      <w:proofErr w:type="spellEnd"/>
      <w:r w:rsidRPr="00DF3918">
        <w:rPr>
          <w:rFonts w:ascii="Times New Roman" w:hAnsi="Times New Roman" w:cs="Times New Roman"/>
          <w:sz w:val="24"/>
          <w:szCs w:val="24"/>
          <w:lang w:val="en-US"/>
        </w:rPr>
        <w:t xml:space="preserve"> AS. 1-e </w:t>
      </w:r>
      <w:proofErr w:type="spellStart"/>
      <w:r w:rsidRPr="00DF3918">
        <w:rPr>
          <w:rFonts w:ascii="Times New Roman" w:hAnsi="Times New Roman" w:cs="Times New Roman"/>
          <w:sz w:val="24"/>
          <w:szCs w:val="24"/>
          <w:lang w:val="en-US"/>
        </w:rPr>
        <w:t>izd</w:t>
      </w:r>
      <w:proofErr w:type="spellEnd"/>
      <w:r w:rsidRPr="00DF39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F3918">
        <w:rPr>
          <w:rFonts w:ascii="Times New Roman" w:hAnsi="Times New Roman" w:cs="Times New Roman"/>
          <w:sz w:val="24"/>
          <w:szCs w:val="24"/>
        </w:rPr>
        <w:t xml:space="preserve">Moscow: </w:t>
      </w:r>
      <w:proofErr w:type="spellStart"/>
      <w:r w:rsidRPr="00DF3918">
        <w:rPr>
          <w:rFonts w:ascii="Times New Roman" w:hAnsi="Times New Roman" w:cs="Times New Roman"/>
          <w:sz w:val="24"/>
          <w:szCs w:val="24"/>
        </w:rPr>
        <w:t>Buki</w:t>
      </w:r>
      <w:proofErr w:type="spellEnd"/>
      <w:r w:rsidRPr="00DF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918">
        <w:rPr>
          <w:rFonts w:ascii="Times New Roman" w:hAnsi="Times New Roman" w:cs="Times New Roman"/>
          <w:sz w:val="24"/>
          <w:szCs w:val="24"/>
        </w:rPr>
        <w:t>Vedi</w:t>
      </w:r>
      <w:proofErr w:type="spellEnd"/>
      <w:r w:rsidRPr="00DF3918">
        <w:rPr>
          <w:rFonts w:ascii="Times New Roman" w:hAnsi="Times New Roman" w:cs="Times New Roman"/>
          <w:sz w:val="24"/>
          <w:szCs w:val="24"/>
        </w:rPr>
        <w:t xml:space="preserve">: Publishing House OKI, 2017. (In </w:t>
      </w:r>
      <w:proofErr w:type="spellStart"/>
      <w:r w:rsidRPr="00DF3918">
        <w:rPr>
          <w:rFonts w:ascii="Times New Roman" w:hAnsi="Times New Roman" w:cs="Times New Roman"/>
          <w:sz w:val="24"/>
          <w:szCs w:val="24"/>
        </w:rPr>
        <w:t>Russ</w:t>
      </w:r>
      <w:proofErr w:type="spellEnd"/>
      <w:r w:rsidRPr="00DF3918">
        <w:rPr>
          <w:rFonts w:ascii="Times New Roman" w:hAnsi="Times New Roman" w:cs="Times New Roman"/>
          <w:sz w:val="24"/>
          <w:szCs w:val="24"/>
        </w:rPr>
        <w:t>).].</w:t>
      </w:r>
    </w:p>
    <w:p w14:paraId="54EA63CA" w14:textId="77777777" w:rsidR="00DF3918" w:rsidRPr="00E96245" w:rsidRDefault="00DF3918" w:rsidP="00DF3918">
      <w:pPr>
        <w:pStyle w:val="a4"/>
        <w:ind w:left="1108" w:right="7"/>
        <w:rPr>
          <w:rFonts w:ascii="Times New Roman" w:hAnsi="Times New Roman" w:cs="Times New Roman"/>
          <w:sz w:val="24"/>
          <w:szCs w:val="24"/>
        </w:rPr>
      </w:pPr>
    </w:p>
    <w:p w14:paraId="7A88F45E" w14:textId="2ED4E14D" w:rsidR="006C7595" w:rsidRPr="00CC2DE2" w:rsidRDefault="006C7595" w:rsidP="006C7595">
      <w:pPr>
        <w:ind w:left="57" w:right="7" w:firstLine="691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>При написании тезиса можно использовать только те символы, которые приведены в настоящем приложении ниже.</w:t>
      </w:r>
    </w:p>
    <w:p w14:paraId="7313A9F0" w14:textId="77777777" w:rsidR="006C7595" w:rsidRPr="00CC2DE2" w:rsidRDefault="006C7595" w:rsidP="006C7595">
      <w:pPr>
        <w:spacing w:after="496"/>
        <w:ind w:left="57" w:right="7" w:firstLine="691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lastRenderedPageBreak/>
        <w:t>При использовании в тексте тезиса английских терминов и аббревиатур должны быть указаны их перевод или расшифровка на русском языке в круглых скобках.</w:t>
      </w:r>
    </w:p>
    <w:p w14:paraId="64873539" w14:textId="77777777" w:rsidR="00CC2DE2" w:rsidRPr="00CC2DE2" w:rsidRDefault="00CC2DE2" w:rsidP="00CC2DE2">
      <w:pPr>
        <w:rPr>
          <w:rFonts w:ascii="Times New Roman" w:hAnsi="Times New Roman" w:cs="Times New Roman"/>
          <w:bCs/>
          <w:sz w:val="24"/>
          <w:szCs w:val="24"/>
        </w:rPr>
      </w:pPr>
    </w:p>
    <w:p w14:paraId="1CFF4497" w14:textId="77777777" w:rsidR="00CC2DE2" w:rsidRPr="00CC2DE2" w:rsidRDefault="00CC2DE2" w:rsidP="00CC2DE2">
      <w:pPr>
        <w:rPr>
          <w:rFonts w:ascii="Times New Roman" w:hAnsi="Times New Roman" w:cs="Times New Roman"/>
          <w:bCs/>
          <w:sz w:val="24"/>
          <w:szCs w:val="24"/>
        </w:rPr>
      </w:pPr>
    </w:p>
    <w:p w14:paraId="291EE520" w14:textId="0289A433" w:rsidR="006C7595" w:rsidRPr="00CC2DE2" w:rsidRDefault="006C7595" w:rsidP="006C7595">
      <w:pPr>
        <w:tabs>
          <w:tab w:val="center" w:pos="2528"/>
          <w:tab w:val="center" w:pos="5452"/>
        </w:tabs>
        <w:spacing w:after="22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>3. Допустимые сокращения и аббревиатуры</w:t>
      </w:r>
    </w:p>
    <w:p w14:paraId="2B16DDC5" w14:textId="77777777" w:rsidR="006C7595" w:rsidRPr="00CC2DE2" w:rsidRDefault="006C7595" w:rsidP="006C7595">
      <w:pPr>
        <w:ind w:left="310" w:right="41"/>
        <w:rPr>
          <w:rFonts w:ascii="Times New Roman" w:hAnsi="Times New Roman" w:cs="Times New Roman"/>
          <w:sz w:val="24"/>
          <w:szCs w:val="24"/>
        </w:rPr>
        <w:sectPr w:rsidR="006C7595" w:rsidRPr="00CC2D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6998797" w14:textId="53F546C0" w:rsidR="006C7595" w:rsidRPr="00CC2DE2" w:rsidRDefault="006C7595" w:rsidP="006C7595">
      <w:pPr>
        <w:spacing w:after="107" w:line="251" w:lineRule="auto"/>
        <w:ind w:left="1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2DE2">
        <w:rPr>
          <w:rFonts w:ascii="Times New Roman" w:hAnsi="Times New Roman" w:cs="Times New Roman"/>
          <w:color w:val="000000" w:themeColor="text1"/>
          <w:sz w:val="24"/>
          <w:szCs w:val="24"/>
        </w:rPr>
        <w:t>ЕДИНИЦЫ ИЗМЕРЕНИЯ</w:t>
      </w:r>
    </w:p>
    <w:p w14:paraId="59B5121C" w14:textId="77777777" w:rsidR="006C7595" w:rsidRPr="00CC2DE2" w:rsidRDefault="006C7595" w:rsidP="006C7595">
      <w:pPr>
        <w:spacing w:after="152" w:line="250" w:lineRule="auto"/>
        <w:ind w:left="-5" w:right="38"/>
        <w:rPr>
          <w:rFonts w:ascii="Times New Roman" w:hAnsi="Times New Roman" w:cs="Times New Roman"/>
          <w:sz w:val="24"/>
          <w:szCs w:val="24"/>
        </w:rPr>
        <w:sectPr w:rsidR="006C7595" w:rsidRPr="00CC2DE2" w:rsidSect="006C75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9389148" w14:textId="77777777" w:rsidR="006C7595" w:rsidRPr="00CC2DE2" w:rsidRDefault="006C7595" w:rsidP="006C7595">
      <w:pPr>
        <w:spacing w:after="152" w:line="250" w:lineRule="auto"/>
        <w:ind w:left="-5" w:right="38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А – ампер </w:t>
      </w:r>
    </w:p>
    <w:p w14:paraId="6A2A6693" w14:textId="77777777" w:rsidR="006C7595" w:rsidRPr="00CC2DE2" w:rsidRDefault="006C7595" w:rsidP="006C7595">
      <w:pPr>
        <w:spacing w:after="103" w:line="250" w:lineRule="auto"/>
        <w:ind w:left="-5" w:right="38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Бк – беккерель </w:t>
      </w:r>
    </w:p>
    <w:p w14:paraId="77ADF30F" w14:textId="77777777" w:rsidR="006C7595" w:rsidRPr="00CC2DE2" w:rsidRDefault="006C7595" w:rsidP="006C7595">
      <w:pPr>
        <w:spacing w:after="103" w:line="250" w:lineRule="auto"/>
        <w:ind w:left="-5" w:right="38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В – вольт </w:t>
      </w:r>
    </w:p>
    <w:p w14:paraId="65A3F6C7" w14:textId="77777777" w:rsidR="006C7595" w:rsidRPr="00CC2DE2" w:rsidRDefault="006C7595" w:rsidP="006C7595">
      <w:pPr>
        <w:spacing w:after="0" w:line="340" w:lineRule="auto"/>
        <w:ind w:left="-5" w:right="3000"/>
        <w:rPr>
          <w:rFonts w:ascii="Times New Roman" w:hAnsi="Times New Roman" w:cs="Times New Roman"/>
          <w:sz w:val="24"/>
          <w:szCs w:val="24"/>
        </w:rPr>
      </w:pPr>
      <w:proofErr w:type="spellStart"/>
      <w:r w:rsidRPr="00CC2DE2">
        <w:rPr>
          <w:rFonts w:ascii="Times New Roman" w:hAnsi="Times New Roman" w:cs="Times New Roman"/>
          <w:sz w:val="24"/>
          <w:szCs w:val="24"/>
        </w:rPr>
        <w:t>Вб</w:t>
      </w:r>
      <w:proofErr w:type="spellEnd"/>
      <w:r w:rsidRPr="00CC2DE2">
        <w:rPr>
          <w:rFonts w:ascii="Times New Roman" w:hAnsi="Times New Roman" w:cs="Times New Roman"/>
          <w:sz w:val="24"/>
          <w:szCs w:val="24"/>
        </w:rPr>
        <w:t xml:space="preserve"> – вебер </w:t>
      </w:r>
    </w:p>
    <w:p w14:paraId="38EF4CEA" w14:textId="77777777" w:rsidR="006C7595" w:rsidRPr="00CC2DE2" w:rsidRDefault="006C7595" w:rsidP="006C7595">
      <w:pPr>
        <w:spacing w:after="0" w:line="340" w:lineRule="auto"/>
        <w:ind w:left="-5" w:right="3000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Вт – ватт </w:t>
      </w:r>
    </w:p>
    <w:p w14:paraId="67528899" w14:textId="5E3F2EB2" w:rsidR="006C7595" w:rsidRPr="00CC2DE2" w:rsidRDefault="006C7595" w:rsidP="006C7595">
      <w:pPr>
        <w:spacing w:after="0" w:line="340" w:lineRule="auto"/>
        <w:ind w:left="-5" w:right="3000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г – грамм </w:t>
      </w:r>
    </w:p>
    <w:p w14:paraId="644F430D" w14:textId="77777777" w:rsidR="006C7595" w:rsidRPr="00CC2DE2" w:rsidRDefault="006C7595" w:rsidP="006C7595">
      <w:pPr>
        <w:spacing w:after="103" w:line="250" w:lineRule="auto"/>
        <w:ind w:left="-5" w:right="476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°C – градус Цельсия (температура в этом случае обозначается как “t”) </w:t>
      </w:r>
    </w:p>
    <w:p w14:paraId="4FCC3206" w14:textId="77777777" w:rsidR="006C7595" w:rsidRPr="00CC2DE2" w:rsidRDefault="006C7595" w:rsidP="006C7595">
      <w:pPr>
        <w:spacing w:after="103" w:line="250" w:lineRule="auto"/>
        <w:ind w:left="-5" w:right="38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Гн – генри </w:t>
      </w:r>
    </w:p>
    <w:p w14:paraId="67A7E406" w14:textId="77777777" w:rsidR="006C7595" w:rsidRPr="00CC2DE2" w:rsidRDefault="006C7595" w:rsidP="006C7595">
      <w:pPr>
        <w:spacing w:after="103" w:line="250" w:lineRule="auto"/>
        <w:ind w:left="-5" w:right="38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Гр – грей </w:t>
      </w:r>
    </w:p>
    <w:p w14:paraId="2EE39DD6" w14:textId="77777777" w:rsidR="006C7595" w:rsidRPr="00CC2DE2" w:rsidRDefault="006C7595" w:rsidP="006C7595">
      <w:pPr>
        <w:spacing w:after="103" w:line="250" w:lineRule="auto"/>
        <w:ind w:left="-5" w:right="38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Гц – герц </w:t>
      </w:r>
    </w:p>
    <w:p w14:paraId="6D2AE48B" w14:textId="77777777" w:rsidR="006C7595" w:rsidRPr="00CC2DE2" w:rsidRDefault="006C7595" w:rsidP="006C7595">
      <w:pPr>
        <w:spacing w:after="103" w:line="250" w:lineRule="auto"/>
        <w:ind w:left="-5" w:right="38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Дж – джоуль </w:t>
      </w:r>
    </w:p>
    <w:p w14:paraId="218EA57B" w14:textId="77777777" w:rsidR="006C7595" w:rsidRPr="00CC2DE2" w:rsidRDefault="006C7595" w:rsidP="006C7595">
      <w:pPr>
        <w:spacing w:after="103" w:line="250" w:lineRule="auto"/>
        <w:ind w:left="-5" w:right="38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ЕД – единицы </w:t>
      </w:r>
    </w:p>
    <w:p w14:paraId="28D1E137" w14:textId="77777777" w:rsidR="006C7595" w:rsidRPr="00CC2DE2" w:rsidRDefault="006C7595" w:rsidP="006C7595">
      <w:pPr>
        <w:spacing w:after="3" w:line="334" w:lineRule="auto"/>
        <w:ind w:left="10" w:right="1275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>Зв – зиверт</w:t>
      </w:r>
    </w:p>
    <w:p w14:paraId="7134D8D2" w14:textId="77777777" w:rsidR="006C7595" w:rsidRPr="00CC2DE2" w:rsidRDefault="006C7595" w:rsidP="006C7595">
      <w:pPr>
        <w:spacing w:after="3" w:line="334" w:lineRule="auto"/>
        <w:ind w:left="10" w:right="1275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 К – кельвин </w:t>
      </w:r>
    </w:p>
    <w:p w14:paraId="221E22BF" w14:textId="77777777" w:rsidR="006C7595" w:rsidRPr="00CC2DE2" w:rsidRDefault="006C7595" w:rsidP="006C7595">
      <w:pPr>
        <w:spacing w:after="3" w:line="334" w:lineRule="auto"/>
        <w:ind w:left="10" w:right="1275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кат – катал </w:t>
      </w:r>
    </w:p>
    <w:p w14:paraId="0524A92C" w14:textId="77777777" w:rsidR="006C7595" w:rsidRPr="00CC2DE2" w:rsidRDefault="006C7595" w:rsidP="006C7595">
      <w:pPr>
        <w:spacing w:after="3" w:line="334" w:lineRule="auto"/>
        <w:ind w:left="10" w:right="1275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кг – килограмм (масса обозначается как m) </w:t>
      </w:r>
    </w:p>
    <w:p w14:paraId="005A6A56" w14:textId="77777777" w:rsidR="006C7595" w:rsidRPr="00CC2DE2" w:rsidRDefault="006C7595" w:rsidP="006C7595">
      <w:pPr>
        <w:spacing w:after="3" w:line="334" w:lineRule="auto"/>
        <w:ind w:left="10" w:right="1275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кд – кандела </w:t>
      </w:r>
    </w:p>
    <w:p w14:paraId="3F3854F4" w14:textId="77777777" w:rsidR="006C7595" w:rsidRPr="00CC2DE2" w:rsidRDefault="006C7595" w:rsidP="006C7595">
      <w:pPr>
        <w:spacing w:after="3" w:line="334" w:lineRule="auto"/>
        <w:ind w:left="10" w:right="1275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Кл – кулон </w:t>
      </w:r>
    </w:p>
    <w:p w14:paraId="382F094B" w14:textId="77777777" w:rsidR="006C7595" w:rsidRPr="00CC2DE2" w:rsidRDefault="006C7595" w:rsidP="006C7595">
      <w:pPr>
        <w:spacing w:after="3" w:line="334" w:lineRule="auto"/>
        <w:ind w:left="10" w:right="1275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>л – литр л</w:t>
      </w:r>
    </w:p>
    <w:p w14:paraId="149C805B" w14:textId="77777777" w:rsidR="006C7595" w:rsidRPr="00CC2DE2" w:rsidRDefault="006C7595" w:rsidP="006C7595">
      <w:pPr>
        <w:spacing w:after="3" w:line="334" w:lineRule="auto"/>
        <w:ind w:left="10" w:right="1275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м – люмен </w:t>
      </w:r>
    </w:p>
    <w:p w14:paraId="174CC6A2" w14:textId="77777777" w:rsidR="006C7595" w:rsidRPr="00CC2DE2" w:rsidRDefault="006C7595" w:rsidP="006C7595">
      <w:pPr>
        <w:spacing w:after="3" w:line="334" w:lineRule="auto"/>
        <w:ind w:left="10" w:right="1275"/>
        <w:rPr>
          <w:rFonts w:ascii="Times New Roman" w:hAnsi="Times New Roman" w:cs="Times New Roman"/>
          <w:sz w:val="24"/>
          <w:szCs w:val="24"/>
        </w:rPr>
      </w:pPr>
      <w:proofErr w:type="spellStart"/>
      <w:r w:rsidRPr="00CC2DE2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CC2DE2">
        <w:rPr>
          <w:rFonts w:ascii="Times New Roman" w:hAnsi="Times New Roman" w:cs="Times New Roman"/>
          <w:sz w:val="24"/>
          <w:szCs w:val="24"/>
        </w:rPr>
        <w:t xml:space="preserve"> – люкс </w:t>
      </w:r>
    </w:p>
    <w:p w14:paraId="786F1242" w14:textId="52F4E046" w:rsidR="006C7595" w:rsidRPr="00CC2DE2" w:rsidRDefault="006C7595" w:rsidP="006C7595">
      <w:pPr>
        <w:spacing w:after="3" w:line="334" w:lineRule="auto"/>
        <w:ind w:left="10" w:right="1275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м – метр </w:t>
      </w:r>
    </w:p>
    <w:p w14:paraId="04BD46FE" w14:textId="77777777" w:rsidR="006C7595" w:rsidRPr="00CC2DE2" w:rsidRDefault="006C7595" w:rsidP="006C7595">
      <w:pPr>
        <w:spacing w:after="0" w:line="338" w:lineRule="auto"/>
        <w:ind w:left="-5" w:right="38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МЕ – международные единицы моль </w:t>
      </w:r>
    </w:p>
    <w:p w14:paraId="5D8FD058" w14:textId="77777777" w:rsidR="006C7595" w:rsidRPr="00CC2DE2" w:rsidRDefault="006C7595" w:rsidP="006C7595">
      <w:pPr>
        <w:spacing w:after="0" w:line="338" w:lineRule="auto"/>
        <w:ind w:left="-5" w:right="38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мин – минута </w:t>
      </w:r>
    </w:p>
    <w:p w14:paraId="259C32EA" w14:textId="77777777" w:rsidR="006C7595" w:rsidRPr="00CC2DE2" w:rsidRDefault="006C7595" w:rsidP="006C7595">
      <w:pPr>
        <w:spacing w:after="0" w:line="338" w:lineRule="auto"/>
        <w:ind w:left="-5" w:right="38"/>
        <w:rPr>
          <w:rFonts w:ascii="Times New Roman" w:hAnsi="Times New Roman" w:cs="Times New Roman"/>
          <w:sz w:val="24"/>
          <w:szCs w:val="24"/>
        </w:rPr>
      </w:pPr>
      <w:proofErr w:type="spellStart"/>
      <w:r w:rsidRPr="00CC2DE2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CC2DE2">
        <w:rPr>
          <w:rFonts w:ascii="Times New Roman" w:hAnsi="Times New Roman" w:cs="Times New Roman"/>
          <w:sz w:val="24"/>
          <w:szCs w:val="24"/>
        </w:rPr>
        <w:t xml:space="preserve"> – микролитр </w:t>
      </w:r>
    </w:p>
    <w:p w14:paraId="3A9A4BA6" w14:textId="77777777" w:rsidR="006C7595" w:rsidRPr="00CC2DE2" w:rsidRDefault="006C7595" w:rsidP="006C7595">
      <w:pPr>
        <w:spacing w:after="0" w:line="338" w:lineRule="auto"/>
        <w:ind w:left="-5" w:right="38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мл – миллилитр </w:t>
      </w:r>
    </w:p>
    <w:p w14:paraId="71CD1EC9" w14:textId="77777777" w:rsidR="006C7595" w:rsidRPr="00CC2DE2" w:rsidRDefault="006C7595" w:rsidP="006C7595">
      <w:pPr>
        <w:spacing w:after="0" w:line="338" w:lineRule="auto"/>
        <w:ind w:left="-5" w:right="38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>мм – миллиметр</w:t>
      </w:r>
    </w:p>
    <w:p w14:paraId="581C5F1E" w14:textId="4C54F1CD" w:rsidR="006C7595" w:rsidRPr="00CC2DE2" w:rsidRDefault="006C7595" w:rsidP="006C7595">
      <w:pPr>
        <w:spacing w:after="0" w:line="338" w:lineRule="auto"/>
        <w:ind w:left="-5" w:right="38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 мм рт. ст. – миллиметр ртутного столба </w:t>
      </w:r>
    </w:p>
    <w:p w14:paraId="5379E660" w14:textId="77777777" w:rsidR="006C7595" w:rsidRPr="00CC2DE2" w:rsidRDefault="006C7595" w:rsidP="006C7595">
      <w:pPr>
        <w:spacing w:after="103" w:line="250" w:lineRule="auto"/>
        <w:ind w:left="-5" w:right="38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Н – ньютон </w:t>
      </w:r>
    </w:p>
    <w:p w14:paraId="0687E0F9" w14:textId="77777777" w:rsidR="006C7595" w:rsidRPr="00CC2DE2" w:rsidRDefault="006C7595" w:rsidP="006C7595">
      <w:pPr>
        <w:spacing w:after="103" w:line="250" w:lineRule="auto"/>
        <w:ind w:left="-5" w:right="38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Ом – ом </w:t>
      </w:r>
    </w:p>
    <w:p w14:paraId="25CE59BF" w14:textId="77777777" w:rsidR="006C7595" w:rsidRPr="00CC2DE2" w:rsidRDefault="006C7595" w:rsidP="006C7595">
      <w:pPr>
        <w:spacing w:after="103" w:line="250" w:lineRule="auto"/>
        <w:ind w:left="-5" w:right="38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Па – Паскаль </w:t>
      </w:r>
    </w:p>
    <w:p w14:paraId="08C34D88" w14:textId="77777777" w:rsidR="006C7595" w:rsidRPr="00CC2DE2" w:rsidRDefault="006C7595" w:rsidP="006C7595">
      <w:pPr>
        <w:spacing w:after="3" w:line="334" w:lineRule="auto"/>
        <w:ind w:left="110" w:right="2960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с – секунда </w:t>
      </w:r>
    </w:p>
    <w:p w14:paraId="2D3919B3" w14:textId="77777777" w:rsidR="006C7595" w:rsidRPr="00CC2DE2" w:rsidRDefault="006C7595" w:rsidP="006C7595">
      <w:pPr>
        <w:spacing w:after="3" w:line="334" w:lineRule="auto"/>
        <w:ind w:left="110" w:right="2960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см – сантиметр </w:t>
      </w:r>
    </w:p>
    <w:p w14:paraId="27924B10" w14:textId="77777777" w:rsidR="006C7595" w:rsidRPr="00CC2DE2" w:rsidRDefault="006C7595" w:rsidP="006C7595">
      <w:pPr>
        <w:spacing w:after="3" w:line="334" w:lineRule="auto"/>
        <w:ind w:left="110" w:right="2960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См – </w:t>
      </w:r>
      <w:proofErr w:type="spellStart"/>
      <w:r w:rsidRPr="00CC2DE2">
        <w:rPr>
          <w:rFonts w:ascii="Times New Roman" w:hAnsi="Times New Roman" w:cs="Times New Roman"/>
          <w:sz w:val="24"/>
          <w:szCs w:val="24"/>
        </w:rPr>
        <w:t>сименс</w:t>
      </w:r>
      <w:proofErr w:type="spellEnd"/>
      <w:r w:rsidRPr="00CC2D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C848C" w14:textId="77777777" w:rsidR="006C7595" w:rsidRPr="00CC2DE2" w:rsidRDefault="006C7595" w:rsidP="006C7595">
      <w:pPr>
        <w:spacing w:after="3" w:line="334" w:lineRule="auto"/>
        <w:ind w:left="110" w:right="2960"/>
        <w:rPr>
          <w:rFonts w:ascii="Times New Roman" w:hAnsi="Times New Roman" w:cs="Times New Roman"/>
          <w:sz w:val="24"/>
          <w:szCs w:val="24"/>
        </w:rPr>
      </w:pPr>
      <w:proofErr w:type="spellStart"/>
      <w:r w:rsidRPr="00CC2DE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C2DE2">
        <w:rPr>
          <w:rFonts w:ascii="Times New Roman" w:hAnsi="Times New Roman" w:cs="Times New Roman"/>
          <w:sz w:val="24"/>
          <w:szCs w:val="24"/>
        </w:rPr>
        <w:t xml:space="preserve"> – сутки </w:t>
      </w:r>
    </w:p>
    <w:p w14:paraId="2717CF4A" w14:textId="77777777" w:rsidR="006C7595" w:rsidRPr="00CC2DE2" w:rsidRDefault="006C7595" w:rsidP="006C7595">
      <w:pPr>
        <w:spacing w:after="3" w:line="334" w:lineRule="auto"/>
        <w:ind w:left="110" w:right="2960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>Тл – тесла</w:t>
      </w:r>
    </w:p>
    <w:p w14:paraId="7855AB15" w14:textId="41E5C733" w:rsidR="006C7595" w:rsidRPr="00CC2DE2" w:rsidRDefault="006C7595" w:rsidP="006C7595">
      <w:pPr>
        <w:spacing w:after="3" w:line="334" w:lineRule="auto"/>
        <w:ind w:left="110" w:right="2960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2DE2">
        <w:rPr>
          <w:rFonts w:ascii="Times New Roman" w:hAnsi="Times New Roman" w:cs="Times New Roman"/>
          <w:sz w:val="24"/>
          <w:szCs w:val="24"/>
        </w:rPr>
        <w:t>т  ̶</w:t>
      </w:r>
      <w:proofErr w:type="gramEnd"/>
      <w:r w:rsidRPr="00CC2DE2">
        <w:rPr>
          <w:rFonts w:ascii="Times New Roman" w:hAnsi="Times New Roman" w:cs="Times New Roman"/>
          <w:sz w:val="24"/>
          <w:szCs w:val="24"/>
        </w:rPr>
        <w:t xml:space="preserve">  тонна </w:t>
      </w:r>
    </w:p>
    <w:p w14:paraId="3208BB0B" w14:textId="77777777" w:rsidR="006C7595" w:rsidRPr="00CC2DE2" w:rsidRDefault="006C7595" w:rsidP="006C7595">
      <w:pPr>
        <w:spacing w:after="103" w:line="340" w:lineRule="auto"/>
        <w:ind w:right="3324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Ф – фарад </w:t>
      </w:r>
    </w:p>
    <w:p w14:paraId="09913566" w14:textId="5778029A" w:rsidR="006C7595" w:rsidRPr="00CC2DE2" w:rsidRDefault="006C7595" w:rsidP="006C7595">
      <w:pPr>
        <w:spacing w:after="103" w:line="340" w:lineRule="auto"/>
        <w:ind w:right="3324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ч – час </w:t>
      </w:r>
    </w:p>
    <w:p w14:paraId="1284B3D6" w14:textId="77777777" w:rsidR="006C7595" w:rsidRPr="00CC2DE2" w:rsidRDefault="006C7595" w:rsidP="006C7595">
      <w:pPr>
        <w:spacing w:after="0" w:line="259" w:lineRule="auto"/>
        <w:rPr>
          <w:rFonts w:ascii="Times New Roman" w:hAnsi="Times New Roman" w:cs="Times New Roman"/>
          <w:sz w:val="24"/>
          <w:szCs w:val="24"/>
        </w:rPr>
        <w:sectPr w:rsidR="006C7595" w:rsidRPr="00CC2DE2" w:rsidSect="006C75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2BA4BC5" w14:textId="77777777" w:rsidR="006C7595" w:rsidRPr="00CC2DE2" w:rsidRDefault="006C7595" w:rsidP="006C75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98381" w14:textId="75BC243B" w:rsidR="006C7595" w:rsidRPr="00CC2DE2" w:rsidRDefault="006C7595" w:rsidP="006C7595">
      <w:pPr>
        <w:spacing w:after="161" w:line="251" w:lineRule="auto"/>
        <w:ind w:left="11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2DE2">
        <w:rPr>
          <w:rFonts w:ascii="Times New Roman" w:hAnsi="Times New Roman" w:cs="Times New Roman"/>
          <w:color w:val="000000" w:themeColor="text1"/>
          <w:sz w:val="24"/>
          <w:szCs w:val="24"/>
        </w:rPr>
        <w:t>ДЕСЯТИЧНЫЕ ПРИСТАВКИ</w:t>
      </w:r>
    </w:p>
    <w:p w14:paraId="3611383A" w14:textId="77777777" w:rsidR="006C7595" w:rsidRPr="00CC2DE2" w:rsidRDefault="006C7595" w:rsidP="006C7595">
      <w:pPr>
        <w:spacing w:after="3" w:line="355" w:lineRule="auto"/>
        <w:ind w:right="2910"/>
        <w:rPr>
          <w:rFonts w:ascii="Times New Roman" w:hAnsi="Times New Roman" w:cs="Times New Roman"/>
          <w:sz w:val="24"/>
          <w:szCs w:val="24"/>
        </w:rPr>
        <w:sectPr w:rsidR="006C7595" w:rsidRPr="00CC2DE2" w:rsidSect="006C75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642CB7" w14:textId="77777777" w:rsidR="006C7595" w:rsidRPr="00CC2DE2" w:rsidRDefault="006C7595" w:rsidP="006C7595">
      <w:pPr>
        <w:spacing w:after="3" w:line="355" w:lineRule="auto"/>
        <w:ind w:right="2910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>к – кило (10</w:t>
      </w:r>
      <w:r w:rsidRPr="00CC2DE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C2DE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236DBE3" w14:textId="07F3CF4B" w:rsidR="006C7595" w:rsidRPr="00CC2DE2" w:rsidRDefault="006C7595" w:rsidP="006C7595">
      <w:pPr>
        <w:spacing w:after="3" w:line="355" w:lineRule="auto"/>
        <w:ind w:right="2910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>М – мега (10</w:t>
      </w:r>
      <w:r w:rsidRPr="00CC2DE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CC2DE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EDCD101" w14:textId="77777777" w:rsidR="006C7595" w:rsidRPr="00CC2DE2" w:rsidRDefault="006C7595" w:rsidP="006C7595">
      <w:pPr>
        <w:spacing w:after="118" w:line="334" w:lineRule="auto"/>
        <w:ind w:right="2792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Г – </w:t>
      </w:r>
      <w:proofErr w:type="spellStart"/>
      <w:r w:rsidRPr="00CC2DE2">
        <w:rPr>
          <w:rFonts w:ascii="Times New Roman" w:hAnsi="Times New Roman" w:cs="Times New Roman"/>
          <w:sz w:val="24"/>
          <w:szCs w:val="24"/>
        </w:rPr>
        <w:t>гига</w:t>
      </w:r>
      <w:proofErr w:type="spellEnd"/>
      <w:r w:rsidRPr="00CC2DE2">
        <w:rPr>
          <w:rFonts w:ascii="Times New Roman" w:hAnsi="Times New Roman" w:cs="Times New Roman"/>
          <w:sz w:val="24"/>
          <w:szCs w:val="24"/>
        </w:rPr>
        <w:t xml:space="preserve"> (10</w:t>
      </w:r>
      <w:r w:rsidRPr="00CC2DE2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CC2DE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279DC03" w14:textId="77777777" w:rsidR="006C7595" w:rsidRPr="00CC2DE2" w:rsidRDefault="006C7595" w:rsidP="006C7595">
      <w:pPr>
        <w:spacing w:after="118" w:line="334" w:lineRule="auto"/>
        <w:ind w:right="2792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Т – </w:t>
      </w:r>
      <w:proofErr w:type="spellStart"/>
      <w:r w:rsidRPr="00CC2DE2">
        <w:rPr>
          <w:rFonts w:ascii="Times New Roman" w:hAnsi="Times New Roman" w:cs="Times New Roman"/>
          <w:sz w:val="24"/>
          <w:szCs w:val="24"/>
        </w:rPr>
        <w:t>тера</w:t>
      </w:r>
      <w:proofErr w:type="spellEnd"/>
      <w:r w:rsidRPr="00CC2DE2">
        <w:rPr>
          <w:rFonts w:ascii="Times New Roman" w:hAnsi="Times New Roman" w:cs="Times New Roman"/>
          <w:sz w:val="24"/>
          <w:szCs w:val="24"/>
        </w:rPr>
        <w:t xml:space="preserve"> (10</w:t>
      </w:r>
      <w:r w:rsidRPr="00CC2DE2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CC2DE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677E7D9" w14:textId="77777777" w:rsidR="006C7595" w:rsidRPr="00CC2DE2" w:rsidRDefault="006C7595" w:rsidP="006C7595">
      <w:pPr>
        <w:spacing w:after="118" w:line="334" w:lineRule="auto"/>
        <w:ind w:right="2792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>д – деци (10</w:t>
      </w:r>
      <w:r w:rsidRPr="00CC2DE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C2DE2">
        <w:rPr>
          <w:rFonts w:ascii="Times New Roman" w:hAnsi="Times New Roman" w:cs="Times New Roman"/>
          <w:sz w:val="24"/>
          <w:szCs w:val="24"/>
        </w:rPr>
        <w:t>)</w:t>
      </w:r>
    </w:p>
    <w:p w14:paraId="7808EB61" w14:textId="77777777" w:rsidR="006C7595" w:rsidRPr="00CC2DE2" w:rsidRDefault="006C7595" w:rsidP="006C7595">
      <w:pPr>
        <w:spacing w:after="118" w:line="334" w:lineRule="auto"/>
        <w:ind w:right="2792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 с – </w:t>
      </w:r>
      <w:proofErr w:type="spellStart"/>
      <w:r w:rsidRPr="00CC2DE2">
        <w:rPr>
          <w:rFonts w:ascii="Times New Roman" w:hAnsi="Times New Roman" w:cs="Times New Roman"/>
          <w:sz w:val="24"/>
          <w:szCs w:val="24"/>
        </w:rPr>
        <w:t>санти</w:t>
      </w:r>
      <w:proofErr w:type="spellEnd"/>
      <w:r w:rsidRPr="00CC2DE2">
        <w:rPr>
          <w:rFonts w:ascii="Times New Roman" w:hAnsi="Times New Roman" w:cs="Times New Roman"/>
          <w:sz w:val="24"/>
          <w:szCs w:val="24"/>
        </w:rPr>
        <w:t xml:space="preserve"> (10</w:t>
      </w:r>
      <w:r w:rsidRPr="00CC2DE2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CC2DE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2D495BB" w14:textId="77777777" w:rsidR="006C7595" w:rsidRPr="00CC2DE2" w:rsidRDefault="006C7595" w:rsidP="006C7595">
      <w:pPr>
        <w:spacing w:after="118" w:line="334" w:lineRule="auto"/>
        <w:ind w:right="2792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>м – мили (10</w:t>
      </w:r>
      <w:r w:rsidRPr="00CC2DE2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CC2DE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F86236D" w14:textId="77777777" w:rsidR="006C7595" w:rsidRPr="00CC2DE2" w:rsidRDefault="006C7595" w:rsidP="006C7595">
      <w:pPr>
        <w:spacing w:after="118" w:line="334" w:lineRule="auto"/>
        <w:ind w:right="2792"/>
        <w:rPr>
          <w:rFonts w:ascii="Times New Roman" w:hAnsi="Times New Roman" w:cs="Times New Roman"/>
          <w:sz w:val="24"/>
          <w:szCs w:val="24"/>
        </w:rPr>
      </w:pPr>
      <w:proofErr w:type="spellStart"/>
      <w:r w:rsidRPr="00CC2DE2">
        <w:rPr>
          <w:rFonts w:ascii="Times New Roman" w:hAnsi="Times New Roman" w:cs="Times New Roman"/>
          <w:sz w:val="24"/>
          <w:szCs w:val="24"/>
        </w:rPr>
        <w:lastRenderedPageBreak/>
        <w:t>мк</w:t>
      </w:r>
      <w:proofErr w:type="spellEnd"/>
      <w:r w:rsidRPr="00CC2DE2">
        <w:rPr>
          <w:rFonts w:ascii="Times New Roman" w:hAnsi="Times New Roman" w:cs="Times New Roman"/>
          <w:sz w:val="24"/>
          <w:szCs w:val="24"/>
        </w:rPr>
        <w:t xml:space="preserve"> – микро (10</w:t>
      </w:r>
      <w:r w:rsidRPr="00CC2DE2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CC2DE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814D658" w14:textId="77777777" w:rsidR="006C7595" w:rsidRPr="00CC2DE2" w:rsidRDefault="006C7595" w:rsidP="006C7595">
      <w:pPr>
        <w:spacing w:after="118" w:line="334" w:lineRule="auto"/>
        <w:ind w:right="2792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>н – нано (10</w:t>
      </w:r>
      <w:r w:rsidRPr="00CC2DE2">
        <w:rPr>
          <w:rFonts w:ascii="Times New Roman" w:hAnsi="Times New Roman" w:cs="Times New Roman"/>
          <w:sz w:val="24"/>
          <w:szCs w:val="24"/>
          <w:vertAlign w:val="superscript"/>
        </w:rPr>
        <w:t>-9</w:t>
      </w:r>
      <w:r w:rsidRPr="00CC2DE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3F55185" w14:textId="77777777" w:rsidR="006C7595" w:rsidRPr="00CC2DE2" w:rsidRDefault="006C7595" w:rsidP="006C7595">
      <w:pPr>
        <w:spacing w:after="118" w:line="334" w:lineRule="auto"/>
        <w:ind w:right="2792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>п – пико (10</w:t>
      </w:r>
      <w:r w:rsidRPr="00CC2DE2">
        <w:rPr>
          <w:rFonts w:ascii="Times New Roman" w:hAnsi="Times New Roman" w:cs="Times New Roman"/>
          <w:sz w:val="24"/>
          <w:szCs w:val="24"/>
          <w:vertAlign w:val="superscript"/>
        </w:rPr>
        <w:t>-12</w:t>
      </w:r>
      <w:r w:rsidRPr="00CC2DE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D9E35C9" w14:textId="726FBEBD" w:rsidR="006C7595" w:rsidRPr="00CC2DE2" w:rsidRDefault="006C7595" w:rsidP="006C7595">
      <w:pPr>
        <w:spacing w:after="118" w:line="334" w:lineRule="auto"/>
        <w:ind w:right="2792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ф – </w:t>
      </w:r>
      <w:proofErr w:type="spellStart"/>
      <w:r w:rsidRPr="00CC2DE2">
        <w:rPr>
          <w:rFonts w:ascii="Times New Roman" w:hAnsi="Times New Roman" w:cs="Times New Roman"/>
          <w:sz w:val="24"/>
          <w:szCs w:val="24"/>
        </w:rPr>
        <w:t>фемто</w:t>
      </w:r>
      <w:proofErr w:type="spellEnd"/>
      <w:r w:rsidRPr="00CC2DE2">
        <w:rPr>
          <w:rFonts w:ascii="Times New Roman" w:hAnsi="Times New Roman" w:cs="Times New Roman"/>
          <w:sz w:val="24"/>
          <w:szCs w:val="24"/>
        </w:rPr>
        <w:t xml:space="preserve"> (10</w:t>
      </w:r>
      <w:r w:rsidRPr="00CC2DE2">
        <w:rPr>
          <w:rFonts w:ascii="Times New Roman" w:hAnsi="Times New Roman" w:cs="Times New Roman"/>
          <w:sz w:val="24"/>
          <w:szCs w:val="24"/>
          <w:vertAlign w:val="superscript"/>
        </w:rPr>
        <w:t>-15</w:t>
      </w:r>
      <w:r w:rsidRPr="00CC2DE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DA6D426" w14:textId="77777777" w:rsidR="006C7595" w:rsidRPr="00CC2DE2" w:rsidRDefault="006C7595" w:rsidP="006C7595">
      <w:pPr>
        <w:spacing w:after="106" w:line="251" w:lineRule="auto"/>
        <w:ind w:left="110" w:right="137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C7595" w:rsidRPr="00CC2DE2" w:rsidSect="006C75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1D9444A9" w14:textId="5C1AD1A6" w:rsidR="006C7595" w:rsidRPr="00CC2DE2" w:rsidRDefault="006C7595" w:rsidP="006C7595">
      <w:pPr>
        <w:spacing w:after="106" w:line="251" w:lineRule="auto"/>
        <w:ind w:left="110" w:right="137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2DE2">
        <w:rPr>
          <w:rFonts w:ascii="Times New Roman" w:hAnsi="Times New Roman" w:cs="Times New Roman"/>
          <w:color w:val="000000" w:themeColor="text1"/>
          <w:sz w:val="24"/>
          <w:szCs w:val="24"/>
        </w:rPr>
        <w:t>СТАТИСТИЧЕСКИЕ ЗНАЧЕНИЯ</w:t>
      </w:r>
    </w:p>
    <w:p w14:paraId="2D9D6C1B" w14:textId="322A588F" w:rsidR="006C7595" w:rsidRPr="00CC2DE2" w:rsidRDefault="006C7595" w:rsidP="006C7595">
      <w:pPr>
        <w:spacing w:after="106" w:line="251" w:lineRule="auto"/>
        <w:ind w:right="1374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n – число наблюдений </w:t>
      </w:r>
    </w:p>
    <w:p w14:paraId="0B490FDB" w14:textId="77777777" w:rsidR="006C7595" w:rsidRPr="00CC2DE2" w:rsidRDefault="006C7595" w:rsidP="006C7595">
      <w:pPr>
        <w:spacing w:after="9" w:line="250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M – средняя арифметическая </w:t>
      </w:r>
    </w:p>
    <w:p w14:paraId="000A3E5C" w14:textId="77777777" w:rsidR="006C7595" w:rsidRPr="00CC2DE2" w:rsidRDefault="006C7595" w:rsidP="006C7595">
      <w:pPr>
        <w:spacing w:after="103" w:line="250" w:lineRule="auto"/>
        <w:ind w:right="548"/>
        <w:rPr>
          <w:rFonts w:ascii="Times New Roman" w:hAnsi="Times New Roman" w:cs="Times New Roman"/>
          <w:sz w:val="24"/>
          <w:szCs w:val="24"/>
        </w:rPr>
      </w:pPr>
      <w:proofErr w:type="spellStart"/>
      <w:r w:rsidRPr="00CC2DE2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Pr="00CC2DE2">
        <w:rPr>
          <w:rFonts w:ascii="Times New Roman" w:hAnsi="Times New Roman" w:cs="Times New Roman"/>
          <w:sz w:val="24"/>
          <w:szCs w:val="24"/>
        </w:rPr>
        <w:t xml:space="preserve"> – мода </w:t>
      </w:r>
    </w:p>
    <w:p w14:paraId="3AB9923B" w14:textId="77777777" w:rsidR="006C7595" w:rsidRPr="00CC2DE2" w:rsidRDefault="006C7595" w:rsidP="006C7595">
      <w:pPr>
        <w:spacing w:after="103" w:line="250" w:lineRule="auto"/>
        <w:ind w:right="548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Me – медиана </w:t>
      </w:r>
    </w:p>
    <w:p w14:paraId="339CCB09" w14:textId="77777777" w:rsidR="006C7595" w:rsidRPr="00CC2DE2" w:rsidRDefault="006C7595" w:rsidP="006C7595">
      <w:pPr>
        <w:spacing w:after="103" w:line="250" w:lineRule="auto"/>
        <w:ind w:right="548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p – P-значение (доверительный коэффициент) </w:t>
      </w:r>
    </w:p>
    <w:p w14:paraId="46393FB1" w14:textId="77777777" w:rsidR="006C7595" w:rsidRPr="00CC2DE2" w:rsidRDefault="006C7595" w:rsidP="006C7595">
      <w:pPr>
        <w:spacing w:after="103" w:line="250" w:lineRule="auto"/>
        <w:ind w:right="548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>σ – среднеквадратическое отклонение</w:t>
      </w:r>
    </w:p>
    <w:p w14:paraId="37019A2B" w14:textId="77777777" w:rsidR="006C7595" w:rsidRPr="00CC2DE2" w:rsidRDefault="006C7595" w:rsidP="006C7595">
      <w:pPr>
        <w:spacing w:after="103" w:line="250" w:lineRule="auto"/>
        <w:ind w:right="548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 m – средняя ошибка </w:t>
      </w:r>
    </w:p>
    <w:p w14:paraId="0F3197D7" w14:textId="77777777" w:rsidR="006C7595" w:rsidRPr="00CC2DE2" w:rsidRDefault="006C7595" w:rsidP="006C7595">
      <w:pPr>
        <w:spacing w:after="103" w:line="250" w:lineRule="auto"/>
        <w:ind w:right="548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r – коэффициент корреляции </w:t>
      </w:r>
    </w:p>
    <w:p w14:paraId="0CF1FDB2" w14:textId="538422A3" w:rsidR="006C7595" w:rsidRPr="00CC2DE2" w:rsidRDefault="006C7595" w:rsidP="006C7595">
      <w:pPr>
        <w:spacing w:after="103" w:line="250" w:lineRule="auto"/>
        <w:ind w:right="548"/>
        <w:rPr>
          <w:rFonts w:ascii="Times New Roman" w:hAnsi="Times New Roman" w:cs="Times New Roman"/>
          <w:sz w:val="24"/>
          <w:szCs w:val="24"/>
        </w:rPr>
      </w:pPr>
      <w:proofErr w:type="spellStart"/>
      <w:r w:rsidRPr="00CC2DE2">
        <w:rPr>
          <w:rFonts w:ascii="Times New Roman" w:hAnsi="Times New Roman" w:cs="Times New Roman"/>
          <w:sz w:val="24"/>
          <w:szCs w:val="24"/>
        </w:rPr>
        <w:t>m</w:t>
      </w:r>
      <w:r w:rsidRPr="00CC2DE2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CC2DE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C2DE2">
        <w:rPr>
          <w:rFonts w:ascii="Times New Roman" w:hAnsi="Times New Roman" w:cs="Times New Roman"/>
          <w:sz w:val="24"/>
          <w:szCs w:val="24"/>
        </w:rPr>
        <w:t xml:space="preserve">– средняя ошибка коэффициента корреляции </w:t>
      </w:r>
    </w:p>
    <w:p w14:paraId="3A9E492E" w14:textId="77777777" w:rsidR="006C7595" w:rsidRPr="00CC2DE2" w:rsidRDefault="006C7595" w:rsidP="006C7595">
      <w:pPr>
        <w:spacing w:after="103" w:line="250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>SDS – коэффициент стандартного отклонения (</w:t>
      </w:r>
      <w:proofErr w:type="spellStart"/>
      <w:r w:rsidRPr="00CC2DE2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Pr="00CC2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E2">
        <w:rPr>
          <w:rFonts w:ascii="Times New Roman" w:hAnsi="Times New Roman" w:cs="Times New Roman"/>
          <w:sz w:val="24"/>
          <w:szCs w:val="24"/>
        </w:rPr>
        <w:t>deviation</w:t>
      </w:r>
      <w:proofErr w:type="spellEnd"/>
      <w:r w:rsidRPr="00CC2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E2">
        <w:rPr>
          <w:rFonts w:ascii="Times New Roman" w:hAnsi="Times New Roman" w:cs="Times New Roman"/>
          <w:sz w:val="24"/>
          <w:szCs w:val="24"/>
        </w:rPr>
        <w:t>score</w:t>
      </w:r>
      <w:proofErr w:type="spellEnd"/>
      <w:r w:rsidRPr="00CC2DE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8F7119A" w14:textId="4DC6D468" w:rsidR="006C7595" w:rsidRPr="00CC2DE2" w:rsidRDefault="006C7595" w:rsidP="006C7595">
      <w:pPr>
        <w:spacing w:after="127" w:line="251" w:lineRule="auto"/>
        <w:ind w:left="11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2DE2">
        <w:rPr>
          <w:rFonts w:ascii="Times New Roman" w:hAnsi="Times New Roman" w:cs="Times New Roman"/>
          <w:color w:val="000000" w:themeColor="text1"/>
          <w:sz w:val="24"/>
          <w:szCs w:val="24"/>
        </w:rPr>
        <w:t>СПИСОК УПОТРЕБИМЫХ В ТЕЗИСАХ СИМВОЛОВ</w:t>
      </w:r>
    </w:p>
    <w:p w14:paraId="296B03B5" w14:textId="77777777" w:rsidR="006C7595" w:rsidRPr="00CC2DE2" w:rsidRDefault="006C7595" w:rsidP="006C7595">
      <w:pPr>
        <w:spacing w:after="132"/>
        <w:ind w:right="41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– – короткое тире (код знака 2013, сочетание клавиш alt+0150) </w:t>
      </w:r>
    </w:p>
    <w:p w14:paraId="097A0A87" w14:textId="77777777" w:rsidR="006C7595" w:rsidRPr="00CC2DE2" w:rsidRDefault="006C7595" w:rsidP="006C7595">
      <w:pPr>
        <w:spacing w:after="132"/>
        <w:ind w:right="41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- – дефис-минус (код знака 002D) </w:t>
      </w:r>
    </w:p>
    <w:p w14:paraId="29F2935E" w14:textId="77777777" w:rsidR="006C7595" w:rsidRPr="00CC2DE2" w:rsidRDefault="006C7595" w:rsidP="006C7595">
      <w:pPr>
        <w:spacing w:after="132"/>
        <w:ind w:right="41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" – открывающая и закрывающая кавычка (код знака 0022) </w:t>
      </w:r>
    </w:p>
    <w:p w14:paraId="5A0C4B13" w14:textId="77777777" w:rsidR="006C7595" w:rsidRPr="00CC2DE2" w:rsidRDefault="006C7595" w:rsidP="006C7595">
      <w:pPr>
        <w:spacing w:after="132"/>
        <w:ind w:right="41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' – апостроф (код знака 0027) </w:t>
      </w:r>
    </w:p>
    <w:p w14:paraId="24A8EE26" w14:textId="77777777" w:rsidR="006C7595" w:rsidRPr="00CC2DE2" w:rsidRDefault="006C7595" w:rsidP="006C7595">
      <w:pPr>
        <w:spacing w:after="4" w:line="380" w:lineRule="auto"/>
        <w:ind w:right="5329"/>
        <w:rPr>
          <w:rFonts w:ascii="Times New Roman" w:hAnsi="Times New Roman" w:cs="Times New Roman"/>
          <w:sz w:val="24"/>
          <w:szCs w:val="24"/>
        </w:rPr>
      </w:pPr>
      <w:proofErr w:type="gramStart"/>
      <w:r w:rsidRPr="00CC2DE2">
        <w:rPr>
          <w:rFonts w:ascii="Times New Roman" w:hAnsi="Times New Roman" w:cs="Times New Roman"/>
          <w:sz w:val="24"/>
          <w:szCs w:val="24"/>
        </w:rPr>
        <w:t>( –</w:t>
      </w:r>
      <w:proofErr w:type="gramEnd"/>
      <w:r w:rsidRPr="00CC2DE2">
        <w:rPr>
          <w:rFonts w:ascii="Times New Roman" w:hAnsi="Times New Roman" w:cs="Times New Roman"/>
          <w:sz w:val="24"/>
          <w:szCs w:val="24"/>
        </w:rPr>
        <w:t xml:space="preserve"> открывающая круглая скобка (код знака 0028) ) – закрывающая круглая скобка (код знака 0029) </w:t>
      </w:r>
    </w:p>
    <w:p w14:paraId="7FC4DDE6" w14:textId="77777777" w:rsidR="006C7595" w:rsidRPr="00CC2DE2" w:rsidRDefault="006C7595" w:rsidP="006C7595">
      <w:pPr>
        <w:spacing w:after="132"/>
        <w:ind w:right="41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+ – плюс (код знака 002В) </w:t>
      </w:r>
    </w:p>
    <w:p w14:paraId="3E81C64D" w14:textId="77777777" w:rsidR="006C7595" w:rsidRPr="00CC2DE2" w:rsidRDefault="006C7595" w:rsidP="006C7595">
      <w:pPr>
        <w:spacing w:after="127"/>
        <w:ind w:right="41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, – запятая (код знака 002С) </w:t>
      </w:r>
    </w:p>
    <w:p w14:paraId="13A15AA8" w14:textId="77777777" w:rsidR="006C7595" w:rsidRPr="00CC2DE2" w:rsidRDefault="006C7595" w:rsidP="006C7595">
      <w:pPr>
        <w:spacing w:after="132"/>
        <w:ind w:right="41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. – точка (код знака 002Е) </w:t>
      </w:r>
    </w:p>
    <w:p w14:paraId="301F9AFA" w14:textId="77777777" w:rsidR="006C7595" w:rsidRPr="00CC2DE2" w:rsidRDefault="006C7595" w:rsidP="006C7595">
      <w:pPr>
        <w:spacing w:after="132"/>
        <w:ind w:right="41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/ – штрих (код 002F) </w:t>
      </w:r>
    </w:p>
    <w:p w14:paraId="47892849" w14:textId="77777777" w:rsidR="006C7595" w:rsidRPr="00CC2DE2" w:rsidRDefault="006C7595" w:rsidP="006C7595">
      <w:pPr>
        <w:spacing w:after="132"/>
        <w:ind w:right="41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: – двоеточие (код знака 003А) </w:t>
      </w:r>
    </w:p>
    <w:p w14:paraId="73DB4C96" w14:textId="77777777" w:rsidR="006C7595" w:rsidRPr="00CC2DE2" w:rsidRDefault="006C7595" w:rsidP="006C7595">
      <w:pPr>
        <w:spacing w:after="132"/>
        <w:ind w:right="41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; –точка с запятой (код знака 003В) </w:t>
      </w:r>
    </w:p>
    <w:p w14:paraId="3F160F0D" w14:textId="77777777" w:rsidR="006C7595" w:rsidRPr="00CC2DE2" w:rsidRDefault="006C7595" w:rsidP="006C7595">
      <w:pPr>
        <w:spacing w:after="132"/>
        <w:ind w:right="41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! – восклицательный знак (код знака 0021) </w:t>
      </w:r>
    </w:p>
    <w:p w14:paraId="4C4C499A" w14:textId="77777777" w:rsidR="006C7595" w:rsidRPr="00CC2DE2" w:rsidRDefault="006C7595" w:rsidP="006C7595">
      <w:pPr>
        <w:spacing w:after="132"/>
        <w:ind w:right="41"/>
        <w:rPr>
          <w:rFonts w:ascii="Times New Roman" w:hAnsi="Times New Roman" w:cs="Times New Roman"/>
          <w:sz w:val="24"/>
          <w:szCs w:val="24"/>
        </w:rPr>
      </w:pPr>
      <w:proofErr w:type="gramStart"/>
      <w:r w:rsidRPr="00CC2DE2">
        <w:rPr>
          <w:rFonts w:ascii="Times New Roman" w:hAnsi="Times New Roman" w:cs="Times New Roman"/>
          <w:sz w:val="24"/>
          <w:szCs w:val="24"/>
        </w:rPr>
        <w:t>&lt; –</w:t>
      </w:r>
      <w:proofErr w:type="gramEnd"/>
      <w:r w:rsidRPr="00CC2DE2">
        <w:rPr>
          <w:rFonts w:ascii="Times New Roman" w:hAnsi="Times New Roman" w:cs="Times New Roman"/>
          <w:sz w:val="24"/>
          <w:szCs w:val="24"/>
        </w:rPr>
        <w:t xml:space="preserve"> меньше (код знака 003С) </w:t>
      </w:r>
    </w:p>
    <w:p w14:paraId="25B077A8" w14:textId="77777777" w:rsidR="006C7595" w:rsidRPr="00CC2DE2" w:rsidRDefault="006C7595" w:rsidP="006C7595">
      <w:pPr>
        <w:spacing w:after="127"/>
        <w:ind w:right="41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= – равно (код знака 003D) </w:t>
      </w:r>
    </w:p>
    <w:p w14:paraId="7DEB3248" w14:textId="77777777" w:rsidR="006C7595" w:rsidRPr="00CC2DE2" w:rsidRDefault="006C7595" w:rsidP="006C7595">
      <w:pPr>
        <w:spacing w:after="132"/>
        <w:ind w:right="41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&gt; – больше (код знака 003Е) </w:t>
      </w:r>
    </w:p>
    <w:p w14:paraId="42F4F495" w14:textId="77777777" w:rsidR="006C7595" w:rsidRPr="00CC2DE2" w:rsidRDefault="006C7595" w:rsidP="006C7595">
      <w:pPr>
        <w:spacing w:after="132"/>
        <w:ind w:right="41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? – вопросительный знак (код знака 003F) </w:t>
      </w:r>
    </w:p>
    <w:p w14:paraId="4A57DEB5" w14:textId="77777777" w:rsidR="006C7595" w:rsidRPr="00CC2DE2" w:rsidRDefault="006C7595" w:rsidP="006C7595">
      <w:pPr>
        <w:spacing w:after="127"/>
        <w:ind w:right="41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[– открывающая квадратная скобка (код знака 005В) </w:t>
      </w:r>
    </w:p>
    <w:p w14:paraId="280792C8" w14:textId="77777777" w:rsidR="006C7595" w:rsidRPr="00CC2DE2" w:rsidRDefault="006C7595" w:rsidP="006C7595">
      <w:pPr>
        <w:spacing w:after="132"/>
        <w:ind w:right="41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] – закрывающая квадратная скобка (код знака 005D) </w:t>
      </w:r>
    </w:p>
    <w:p w14:paraId="4596D201" w14:textId="77777777" w:rsidR="006C7595" w:rsidRPr="00CC2DE2" w:rsidRDefault="006C7595" w:rsidP="006C7595">
      <w:pPr>
        <w:spacing w:after="132"/>
        <w:ind w:right="41"/>
        <w:rPr>
          <w:rFonts w:ascii="Times New Roman" w:hAnsi="Times New Roman" w:cs="Times New Roman"/>
          <w:sz w:val="24"/>
          <w:szCs w:val="24"/>
        </w:rPr>
      </w:pPr>
      <w:proofErr w:type="gramStart"/>
      <w:r w:rsidRPr="00CC2DE2">
        <w:rPr>
          <w:rFonts w:ascii="Times New Roman" w:hAnsi="Times New Roman" w:cs="Times New Roman"/>
          <w:sz w:val="24"/>
          <w:szCs w:val="24"/>
        </w:rPr>
        <w:lastRenderedPageBreak/>
        <w:t>{ –</w:t>
      </w:r>
      <w:proofErr w:type="gramEnd"/>
      <w:r w:rsidRPr="00CC2DE2">
        <w:rPr>
          <w:rFonts w:ascii="Times New Roman" w:hAnsi="Times New Roman" w:cs="Times New Roman"/>
          <w:sz w:val="24"/>
          <w:szCs w:val="24"/>
        </w:rPr>
        <w:t xml:space="preserve"> открывающая фигурная скобка (код знака 007В) </w:t>
      </w:r>
    </w:p>
    <w:p w14:paraId="460357EA" w14:textId="77777777" w:rsidR="006C7595" w:rsidRPr="00CC2DE2" w:rsidRDefault="006C7595" w:rsidP="006C7595">
      <w:pPr>
        <w:spacing w:after="132"/>
        <w:ind w:right="41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|– вертикальная линия (код знака 007C) </w:t>
      </w:r>
    </w:p>
    <w:p w14:paraId="095086E6" w14:textId="77777777" w:rsidR="006C7595" w:rsidRPr="00CC2DE2" w:rsidRDefault="006C7595" w:rsidP="006C7595">
      <w:pPr>
        <w:spacing w:after="132"/>
        <w:ind w:right="41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} – закрывающая фигурная скобка (код знака 007D) </w:t>
      </w:r>
    </w:p>
    <w:p w14:paraId="7153E5B1" w14:textId="77777777" w:rsidR="006C7595" w:rsidRPr="00CC2DE2" w:rsidRDefault="006C7595" w:rsidP="006C7595">
      <w:pPr>
        <w:spacing w:after="132"/>
        <w:ind w:right="41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° – градус (код знака 00B0, сочетание клавиш alt+0176) </w:t>
      </w:r>
    </w:p>
    <w:p w14:paraId="3A9FA3B9" w14:textId="77777777" w:rsidR="006C7595" w:rsidRPr="00CC2DE2" w:rsidRDefault="006C7595" w:rsidP="006C7595">
      <w:pPr>
        <w:spacing w:after="127"/>
        <w:ind w:right="41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± – плюс-минус (код знака 00B1, сочетание клавиш alt+0177) </w:t>
      </w:r>
    </w:p>
    <w:p w14:paraId="1958C3C1" w14:textId="77777777" w:rsidR="006C7595" w:rsidRPr="00CC2DE2" w:rsidRDefault="006C7595" w:rsidP="006C7595">
      <w:pPr>
        <w:spacing w:after="132"/>
        <w:ind w:right="41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≤ – меньше или равно (код знака 2264, сочетание клавиш 2264, </w:t>
      </w:r>
      <w:proofErr w:type="spellStart"/>
      <w:r w:rsidRPr="00CC2DE2">
        <w:rPr>
          <w:rFonts w:ascii="Times New Roman" w:hAnsi="Times New Roman" w:cs="Times New Roman"/>
          <w:sz w:val="24"/>
          <w:szCs w:val="24"/>
        </w:rPr>
        <w:t>alt+X</w:t>
      </w:r>
      <w:proofErr w:type="spellEnd"/>
      <w:r w:rsidRPr="00CC2DE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D5A8AE4" w14:textId="77777777" w:rsidR="006C7595" w:rsidRPr="00CC2DE2" w:rsidRDefault="006C7595" w:rsidP="006C7595">
      <w:pPr>
        <w:spacing w:after="132"/>
        <w:ind w:right="41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≥ – больше или равно (код знака 2265, сочетание клавиш 2265, </w:t>
      </w:r>
      <w:proofErr w:type="spellStart"/>
      <w:r w:rsidRPr="00CC2DE2">
        <w:rPr>
          <w:rFonts w:ascii="Times New Roman" w:hAnsi="Times New Roman" w:cs="Times New Roman"/>
          <w:sz w:val="24"/>
          <w:szCs w:val="24"/>
        </w:rPr>
        <w:t>alt+X</w:t>
      </w:r>
      <w:proofErr w:type="spellEnd"/>
      <w:r w:rsidRPr="00CC2DE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58F4D7C" w14:textId="77777777" w:rsidR="006C7595" w:rsidRPr="00CC2DE2" w:rsidRDefault="006C7595" w:rsidP="006C7595">
      <w:pPr>
        <w:spacing w:after="127"/>
        <w:ind w:right="41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× - знак умножения (alt+0215) </w:t>
      </w:r>
    </w:p>
    <w:p w14:paraId="359C3CE1" w14:textId="77777777" w:rsidR="006C7595" w:rsidRPr="00CC2DE2" w:rsidRDefault="006C7595" w:rsidP="006C7595">
      <w:pPr>
        <w:spacing w:after="132"/>
        <w:ind w:right="41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% – процент (код знака 0025) </w:t>
      </w:r>
    </w:p>
    <w:p w14:paraId="45D84B5F" w14:textId="77777777" w:rsidR="006C7595" w:rsidRPr="00CC2DE2" w:rsidRDefault="006C7595" w:rsidP="006C7595">
      <w:pPr>
        <w:spacing w:after="132"/>
        <w:ind w:right="41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‰ – </w:t>
      </w:r>
      <w:proofErr w:type="spellStart"/>
      <w:r w:rsidRPr="00CC2DE2">
        <w:rPr>
          <w:rFonts w:ascii="Times New Roman" w:hAnsi="Times New Roman" w:cs="Times New Roman"/>
          <w:sz w:val="24"/>
          <w:szCs w:val="24"/>
        </w:rPr>
        <w:t>промилли</w:t>
      </w:r>
      <w:proofErr w:type="spellEnd"/>
      <w:r w:rsidRPr="00CC2DE2">
        <w:rPr>
          <w:rFonts w:ascii="Times New Roman" w:hAnsi="Times New Roman" w:cs="Times New Roman"/>
          <w:sz w:val="24"/>
          <w:szCs w:val="24"/>
        </w:rPr>
        <w:t xml:space="preserve"> (код знака 2030, сочетание клавиш alt+0137) </w:t>
      </w:r>
    </w:p>
    <w:p w14:paraId="15D047DE" w14:textId="77777777" w:rsidR="006C7595" w:rsidRPr="00CC2DE2" w:rsidRDefault="006C7595" w:rsidP="006C7595">
      <w:pPr>
        <w:spacing w:after="166"/>
        <w:ind w:right="41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№ – номер (код знака 2116, сочетание клавиш shift+3) </w:t>
      </w:r>
    </w:p>
    <w:p w14:paraId="5B507650" w14:textId="77777777" w:rsidR="006C7595" w:rsidRPr="00CC2DE2" w:rsidRDefault="006C7595" w:rsidP="006C7595">
      <w:pPr>
        <w:spacing w:after="39" w:line="346" w:lineRule="auto"/>
        <w:ind w:right="3389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√ – квадратный корень (код знака 221А, сочетание клавиш 221А, </w:t>
      </w:r>
      <w:proofErr w:type="spellStart"/>
      <w:r w:rsidRPr="00CC2DE2">
        <w:rPr>
          <w:rFonts w:ascii="Times New Roman" w:hAnsi="Times New Roman" w:cs="Times New Roman"/>
          <w:sz w:val="24"/>
          <w:szCs w:val="24"/>
        </w:rPr>
        <w:t>alt+X</w:t>
      </w:r>
      <w:proofErr w:type="spellEnd"/>
      <w:r w:rsidRPr="00CC2DE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261C6A5" w14:textId="7C9AD7A9" w:rsidR="006C7595" w:rsidRPr="00CC2DE2" w:rsidRDefault="006C7595" w:rsidP="006C7595">
      <w:pPr>
        <w:spacing w:after="39" w:line="346" w:lineRule="auto"/>
        <w:ind w:right="3389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α – альфа (код знака 03B1, сочетание клавиш 03B1, </w:t>
      </w:r>
      <w:proofErr w:type="spellStart"/>
      <w:r w:rsidRPr="00CC2DE2">
        <w:rPr>
          <w:rFonts w:ascii="Times New Roman" w:hAnsi="Times New Roman" w:cs="Times New Roman"/>
          <w:sz w:val="24"/>
          <w:szCs w:val="24"/>
        </w:rPr>
        <w:t>alt+X</w:t>
      </w:r>
      <w:proofErr w:type="spellEnd"/>
      <w:r w:rsidRPr="00CC2DE2">
        <w:rPr>
          <w:rFonts w:ascii="Times New Roman" w:hAnsi="Times New Roman" w:cs="Times New Roman"/>
          <w:sz w:val="24"/>
          <w:szCs w:val="24"/>
        </w:rPr>
        <w:t xml:space="preserve">) β – бета (код знака 03B2, сочетание клавиш 03B2, </w:t>
      </w:r>
      <w:proofErr w:type="spellStart"/>
      <w:r w:rsidRPr="00CC2DE2">
        <w:rPr>
          <w:rFonts w:ascii="Times New Roman" w:hAnsi="Times New Roman" w:cs="Times New Roman"/>
          <w:sz w:val="24"/>
          <w:szCs w:val="24"/>
        </w:rPr>
        <w:t>alt+X</w:t>
      </w:r>
      <w:proofErr w:type="spellEnd"/>
      <w:r w:rsidRPr="00CC2DE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91DF2BE" w14:textId="77777777" w:rsidR="006C7595" w:rsidRPr="00CC2DE2" w:rsidRDefault="006C7595" w:rsidP="006C7595">
      <w:pPr>
        <w:spacing w:after="118" w:line="334" w:lineRule="auto"/>
        <w:ind w:left="110" w:right="2792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γ – гамма (код знака 03B3, сочетание клавиш 03B3, </w:t>
      </w:r>
      <w:proofErr w:type="spellStart"/>
      <w:r w:rsidRPr="00CC2DE2">
        <w:rPr>
          <w:rFonts w:ascii="Times New Roman" w:hAnsi="Times New Roman" w:cs="Times New Roman"/>
          <w:sz w:val="24"/>
          <w:szCs w:val="24"/>
        </w:rPr>
        <w:t>alt+X</w:t>
      </w:r>
      <w:proofErr w:type="spellEnd"/>
      <w:r w:rsidRPr="00CC2DE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BD4CF9E" w14:textId="77777777" w:rsidR="006C7595" w:rsidRPr="00CC2DE2" w:rsidRDefault="006C7595" w:rsidP="006C7595">
      <w:pPr>
        <w:spacing w:after="118" w:line="334" w:lineRule="auto"/>
        <w:ind w:left="110" w:right="2792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δ – дельта (код знака 03B4, сочетание клавиш 03B4, </w:t>
      </w:r>
      <w:proofErr w:type="spellStart"/>
      <w:r w:rsidRPr="00CC2DE2">
        <w:rPr>
          <w:rFonts w:ascii="Times New Roman" w:hAnsi="Times New Roman" w:cs="Times New Roman"/>
          <w:sz w:val="24"/>
          <w:szCs w:val="24"/>
        </w:rPr>
        <w:t>alt+X</w:t>
      </w:r>
      <w:proofErr w:type="spellEnd"/>
      <w:r w:rsidRPr="00CC2DE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7607518" w14:textId="77777777" w:rsidR="006C7595" w:rsidRPr="00CC2DE2" w:rsidRDefault="006C7595" w:rsidP="006C7595">
      <w:pPr>
        <w:spacing w:after="118" w:line="334" w:lineRule="auto"/>
        <w:ind w:left="110" w:right="2792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ε – эпсилон (код знака 03B5, сочетание клавиш 03B5, </w:t>
      </w:r>
      <w:proofErr w:type="spellStart"/>
      <w:r w:rsidRPr="00CC2DE2">
        <w:rPr>
          <w:rFonts w:ascii="Times New Roman" w:hAnsi="Times New Roman" w:cs="Times New Roman"/>
          <w:sz w:val="24"/>
          <w:szCs w:val="24"/>
        </w:rPr>
        <w:t>alt+X</w:t>
      </w:r>
      <w:proofErr w:type="spellEnd"/>
      <w:r w:rsidRPr="00CC2DE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082DFD4" w14:textId="77777777" w:rsidR="006C7595" w:rsidRPr="00CC2DE2" w:rsidRDefault="006C7595" w:rsidP="006C7595">
      <w:pPr>
        <w:spacing w:after="118" w:line="334" w:lineRule="auto"/>
        <w:ind w:left="110" w:right="2792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η – эта (код знака 03B7, сочетание клавиш 03B7, </w:t>
      </w:r>
      <w:proofErr w:type="spellStart"/>
      <w:r w:rsidRPr="00CC2DE2">
        <w:rPr>
          <w:rFonts w:ascii="Times New Roman" w:hAnsi="Times New Roman" w:cs="Times New Roman"/>
          <w:sz w:val="24"/>
          <w:szCs w:val="24"/>
        </w:rPr>
        <w:t>alt+X</w:t>
      </w:r>
      <w:proofErr w:type="spellEnd"/>
      <w:r w:rsidRPr="00CC2DE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91CB239" w14:textId="77777777" w:rsidR="006C7595" w:rsidRPr="00CC2DE2" w:rsidRDefault="006C7595" w:rsidP="006C7595">
      <w:pPr>
        <w:spacing w:after="118" w:line="334" w:lineRule="auto"/>
        <w:ind w:left="110" w:right="2792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θ – тета (код знака 03B8, сочетание клавиш 03B8, </w:t>
      </w:r>
      <w:proofErr w:type="spellStart"/>
      <w:r w:rsidRPr="00CC2DE2">
        <w:rPr>
          <w:rFonts w:ascii="Times New Roman" w:hAnsi="Times New Roman" w:cs="Times New Roman"/>
          <w:sz w:val="24"/>
          <w:szCs w:val="24"/>
        </w:rPr>
        <w:t>alt+X</w:t>
      </w:r>
      <w:proofErr w:type="spellEnd"/>
      <w:r w:rsidRPr="00CC2DE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5F2A88A" w14:textId="77777777" w:rsidR="006C7595" w:rsidRPr="00CC2DE2" w:rsidRDefault="006C7595" w:rsidP="006C7595">
      <w:pPr>
        <w:spacing w:after="118" w:line="334" w:lineRule="auto"/>
        <w:ind w:left="110" w:right="2792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κ – каппа (код знака 03BА, сочетание клавиш 03BА, </w:t>
      </w:r>
      <w:proofErr w:type="spellStart"/>
      <w:r w:rsidRPr="00CC2DE2">
        <w:rPr>
          <w:rFonts w:ascii="Times New Roman" w:hAnsi="Times New Roman" w:cs="Times New Roman"/>
          <w:sz w:val="24"/>
          <w:szCs w:val="24"/>
        </w:rPr>
        <w:t>alt+X</w:t>
      </w:r>
      <w:proofErr w:type="spellEnd"/>
      <w:r w:rsidRPr="00CC2DE2">
        <w:rPr>
          <w:rFonts w:ascii="Times New Roman" w:hAnsi="Times New Roman" w:cs="Times New Roman"/>
          <w:sz w:val="24"/>
          <w:szCs w:val="24"/>
        </w:rPr>
        <w:t>)</w:t>
      </w:r>
    </w:p>
    <w:p w14:paraId="467FDD17" w14:textId="77777777" w:rsidR="006C7595" w:rsidRPr="00CC2DE2" w:rsidRDefault="006C7595" w:rsidP="006C7595">
      <w:pPr>
        <w:spacing w:after="118" w:line="334" w:lineRule="auto"/>
        <w:ind w:left="110" w:right="2792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 λ – лямбда (код знака 03BB, сочетание клавиш 03BB, </w:t>
      </w:r>
      <w:proofErr w:type="spellStart"/>
      <w:r w:rsidRPr="00CC2DE2">
        <w:rPr>
          <w:rFonts w:ascii="Times New Roman" w:hAnsi="Times New Roman" w:cs="Times New Roman"/>
          <w:sz w:val="24"/>
          <w:szCs w:val="24"/>
        </w:rPr>
        <w:t>alt+X</w:t>
      </w:r>
      <w:proofErr w:type="spellEnd"/>
      <w:r w:rsidRPr="00CC2DE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FE0C4CE" w14:textId="77777777" w:rsidR="006C7595" w:rsidRPr="00CC2DE2" w:rsidRDefault="006C7595" w:rsidP="006C7595">
      <w:pPr>
        <w:spacing w:after="118" w:line="334" w:lineRule="auto"/>
        <w:ind w:left="110" w:right="2792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μ – мю (код знака 03BC, сочетание клавиш 03BC, </w:t>
      </w:r>
      <w:proofErr w:type="spellStart"/>
      <w:r w:rsidRPr="00CC2DE2">
        <w:rPr>
          <w:rFonts w:ascii="Times New Roman" w:hAnsi="Times New Roman" w:cs="Times New Roman"/>
          <w:sz w:val="24"/>
          <w:szCs w:val="24"/>
        </w:rPr>
        <w:t>alt+X</w:t>
      </w:r>
      <w:proofErr w:type="spellEnd"/>
      <w:r w:rsidRPr="00CC2DE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1435870" w14:textId="77777777" w:rsidR="006C7595" w:rsidRPr="00CC2DE2" w:rsidRDefault="006C7595" w:rsidP="006C7595">
      <w:pPr>
        <w:spacing w:after="118" w:line="334" w:lineRule="auto"/>
        <w:ind w:left="110" w:right="2792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ξ – кси (код знака 03BE, сочетание клавиш 03BE, </w:t>
      </w:r>
      <w:proofErr w:type="spellStart"/>
      <w:r w:rsidRPr="00CC2DE2">
        <w:rPr>
          <w:rFonts w:ascii="Times New Roman" w:hAnsi="Times New Roman" w:cs="Times New Roman"/>
          <w:sz w:val="24"/>
          <w:szCs w:val="24"/>
        </w:rPr>
        <w:t>alt+X</w:t>
      </w:r>
      <w:proofErr w:type="spellEnd"/>
      <w:r w:rsidRPr="00CC2DE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398FA77" w14:textId="77777777" w:rsidR="006C7595" w:rsidRPr="00CC2DE2" w:rsidRDefault="006C7595" w:rsidP="006C7595">
      <w:pPr>
        <w:spacing w:after="118" w:line="334" w:lineRule="auto"/>
        <w:ind w:left="110" w:right="2792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π – пи (код знака 03С0, сочетание клавиш 03С0, </w:t>
      </w:r>
      <w:proofErr w:type="spellStart"/>
      <w:r w:rsidRPr="00CC2DE2">
        <w:rPr>
          <w:rFonts w:ascii="Times New Roman" w:hAnsi="Times New Roman" w:cs="Times New Roman"/>
          <w:sz w:val="24"/>
          <w:szCs w:val="24"/>
        </w:rPr>
        <w:t>alt+X</w:t>
      </w:r>
      <w:proofErr w:type="spellEnd"/>
      <w:r w:rsidRPr="00CC2DE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AA9FA90" w14:textId="77777777" w:rsidR="006C7595" w:rsidRPr="00CC2DE2" w:rsidRDefault="006C7595" w:rsidP="006C7595">
      <w:pPr>
        <w:spacing w:after="118" w:line="334" w:lineRule="auto"/>
        <w:ind w:left="110" w:right="2792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ρ – </w:t>
      </w:r>
      <w:proofErr w:type="spellStart"/>
      <w:r w:rsidRPr="00CC2DE2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CC2DE2">
        <w:rPr>
          <w:rFonts w:ascii="Times New Roman" w:hAnsi="Times New Roman" w:cs="Times New Roman"/>
          <w:sz w:val="24"/>
          <w:szCs w:val="24"/>
        </w:rPr>
        <w:t xml:space="preserve"> (код знака 03С1, сочетание клавиш 03С1, </w:t>
      </w:r>
      <w:proofErr w:type="spellStart"/>
      <w:r w:rsidRPr="00CC2DE2">
        <w:rPr>
          <w:rFonts w:ascii="Times New Roman" w:hAnsi="Times New Roman" w:cs="Times New Roman"/>
          <w:sz w:val="24"/>
          <w:szCs w:val="24"/>
        </w:rPr>
        <w:t>alt+X</w:t>
      </w:r>
      <w:proofErr w:type="spellEnd"/>
      <w:r w:rsidRPr="00CC2DE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06F6935" w14:textId="77777777" w:rsidR="006C7595" w:rsidRPr="00CC2DE2" w:rsidRDefault="006C7595" w:rsidP="006C7595">
      <w:pPr>
        <w:spacing w:after="118" w:line="334" w:lineRule="auto"/>
        <w:ind w:left="110" w:right="2792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τ – тау (код знака 03С4, сочетание клавиш 03С4, </w:t>
      </w:r>
      <w:proofErr w:type="spellStart"/>
      <w:r w:rsidRPr="00CC2DE2">
        <w:rPr>
          <w:rFonts w:ascii="Times New Roman" w:hAnsi="Times New Roman" w:cs="Times New Roman"/>
          <w:sz w:val="24"/>
          <w:szCs w:val="24"/>
        </w:rPr>
        <w:t>alt+X</w:t>
      </w:r>
      <w:proofErr w:type="spellEnd"/>
      <w:r w:rsidRPr="00CC2DE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A567114" w14:textId="77777777" w:rsidR="006C7595" w:rsidRPr="00CC2DE2" w:rsidRDefault="006C7595" w:rsidP="006C7595">
      <w:pPr>
        <w:spacing w:after="118" w:line="334" w:lineRule="auto"/>
        <w:ind w:left="110" w:right="2792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σ – сигма (код знака 03С3, сочетание клавиш 03С3, </w:t>
      </w:r>
      <w:proofErr w:type="spellStart"/>
      <w:r w:rsidRPr="00CC2DE2">
        <w:rPr>
          <w:rFonts w:ascii="Times New Roman" w:hAnsi="Times New Roman" w:cs="Times New Roman"/>
          <w:sz w:val="24"/>
          <w:szCs w:val="24"/>
        </w:rPr>
        <w:t>alt+X</w:t>
      </w:r>
      <w:proofErr w:type="spellEnd"/>
      <w:r w:rsidRPr="00CC2DE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5D73F20" w14:textId="7D240811" w:rsidR="006C7595" w:rsidRPr="00CC2DE2" w:rsidRDefault="006C7595" w:rsidP="006C7595">
      <w:pPr>
        <w:spacing w:after="118" w:line="334" w:lineRule="auto"/>
        <w:ind w:left="110" w:right="2792"/>
        <w:rPr>
          <w:rFonts w:ascii="Times New Roman" w:hAnsi="Times New Roman" w:cs="Times New Roman"/>
          <w:sz w:val="24"/>
          <w:szCs w:val="24"/>
        </w:rPr>
      </w:pPr>
      <w:r w:rsidRPr="00CC2DE2">
        <w:rPr>
          <w:rFonts w:ascii="Times New Roman" w:hAnsi="Times New Roman" w:cs="Times New Roman"/>
          <w:sz w:val="24"/>
          <w:szCs w:val="24"/>
        </w:rPr>
        <w:t xml:space="preserve">ω – омега (код знака 03С9, сочетание клавиш 03С9, </w:t>
      </w:r>
      <w:proofErr w:type="spellStart"/>
      <w:r w:rsidRPr="00CC2DE2">
        <w:rPr>
          <w:rFonts w:ascii="Times New Roman" w:hAnsi="Times New Roman" w:cs="Times New Roman"/>
          <w:sz w:val="24"/>
          <w:szCs w:val="24"/>
        </w:rPr>
        <w:t>alt+X</w:t>
      </w:r>
      <w:proofErr w:type="spellEnd"/>
      <w:r w:rsidRPr="00CC2DE2">
        <w:rPr>
          <w:rFonts w:ascii="Times New Roman" w:hAnsi="Times New Roman" w:cs="Times New Roman"/>
          <w:sz w:val="24"/>
          <w:szCs w:val="24"/>
        </w:rPr>
        <w:t>)</w:t>
      </w:r>
    </w:p>
    <w:p w14:paraId="471D58D6" w14:textId="77777777" w:rsidR="004138AE" w:rsidRPr="00CC2DE2" w:rsidRDefault="004138AE" w:rsidP="004138AE">
      <w:pPr>
        <w:rPr>
          <w:rFonts w:ascii="Times New Roman" w:hAnsi="Times New Roman" w:cs="Times New Roman"/>
          <w:sz w:val="24"/>
          <w:szCs w:val="24"/>
        </w:rPr>
      </w:pPr>
    </w:p>
    <w:p w14:paraId="4BE5DEC9" w14:textId="77777777" w:rsidR="004138AE" w:rsidRPr="00CC2DE2" w:rsidRDefault="004138AE" w:rsidP="004138AE">
      <w:pPr>
        <w:rPr>
          <w:rFonts w:ascii="Times New Roman" w:hAnsi="Times New Roman" w:cs="Times New Roman"/>
          <w:sz w:val="24"/>
          <w:szCs w:val="24"/>
        </w:rPr>
      </w:pPr>
    </w:p>
    <w:p w14:paraId="4CA0A514" w14:textId="77777777" w:rsidR="00DA7236" w:rsidRPr="00CC2DE2" w:rsidRDefault="00DA7236">
      <w:pPr>
        <w:rPr>
          <w:rFonts w:ascii="Times New Roman" w:hAnsi="Times New Roman" w:cs="Times New Roman"/>
          <w:sz w:val="24"/>
          <w:szCs w:val="24"/>
        </w:rPr>
      </w:pPr>
    </w:p>
    <w:sectPr w:rsidR="00DA7236" w:rsidRPr="00CC2DE2" w:rsidSect="006C75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16FC"/>
    <w:multiLevelType w:val="hybridMultilevel"/>
    <w:tmpl w:val="CF2A3048"/>
    <w:lvl w:ilvl="0" w:tplc="AFA4D572">
      <w:start w:val="3"/>
      <w:numFmt w:val="decimal"/>
      <w:lvlText w:val="%1."/>
      <w:lvlJc w:val="left"/>
      <w:pPr>
        <w:ind w:left="14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72C534">
      <w:start w:val="1"/>
      <w:numFmt w:val="lowerLetter"/>
      <w:lvlText w:val="%2"/>
      <w:lvlJc w:val="left"/>
      <w:pPr>
        <w:ind w:left="17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F8ABB6">
      <w:start w:val="1"/>
      <w:numFmt w:val="lowerRoman"/>
      <w:lvlText w:val="%3"/>
      <w:lvlJc w:val="left"/>
      <w:pPr>
        <w:ind w:left="24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825E9C">
      <w:start w:val="1"/>
      <w:numFmt w:val="decimal"/>
      <w:lvlText w:val="%4"/>
      <w:lvlJc w:val="left"/>
      <w:pPr>
        <w:ind w:left="32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E8235E">
      <w:start w:val="1"/>
      <w:numFmt w:val="lowerLetter"/>
      <w:lvlText w:val="%5"/>
      <w:lvlJc w:val="left"/>
      <w:pPr>
        <w:ind w:left="39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9C6786">
      <w:start w:val="1"/>
      <w:numFmt w:val="lowerRoman"/>
      <w:lvlText w:val="%6"/>
      <w:lvlJc w:val="left"/>
      <w:pPr>
        <w:ind w:left="46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9875EC">
      <w:start w:val="1"/>
      <w:numFmt w:val="decimal"/>
      <w:lvlText w:val="%7"/>
      <w:lvlJc w:val="left"/>
      <w:pPr>
        <w:ind w:left="53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B4F74A">
      <w:start w:val="1"/>
      <w:numFmt w:val="lowerLetter"/>
      <w:lvlText w:val="%8"/>
      <w:lvlJc w:val="left"/>
      <w:pPr>
        <w:ind w:left="60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AABB40">
      <w:start w:val="1"/>
      <w:numFmt w:val="lowerRoman"/>
      <w:lvlText w:val="%9"/>
      <w:lvlJc w:val="left"/>
      <w:pPr>
        <w:ind w:left="68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0F00DD"/>
    <w:multiLevelType w:val="hybridMultilevel"/>
    <w:tmpl w:val="AABC7396"/>
    <w:lvl w:ilvl="0" w:tplc="CB229100">
      <w:start w:val="1"/>
      <w:numFmt w:val="decimal"/>
      <w:lvlText w:val="%1.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FAD9E6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6878FC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D8E8FA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7C2C72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03942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32CBE0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E4F11C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7C8236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DE4951"/>
    <w:multiLevelType w:val="hybridMultilevel"/>
    <w:tmpl w:val="C5A4BC24"/>
    <w:lvl w:ilvl="0" w:tplc="66728FDA">
      <w:start w:val="1"/>
      <w:numFmt w:val="decimal"/>
      <w:lvlText w:val="%1.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2A0500">
      <w:start w:val="1"/>
      <w:numFmt w:val="lowerLetter"/>
      <w:lvlText w:val="%2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90647C">
      <w:start w:val="1"/>
      <w:numFmt w:val="lowerRoman"/>
      <w:lvlText w:val="%3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922801E">
      <w:start w:val="1"/>
      <w:numFmt w:val="decimal"/>
      <w:lvlText w:val="%4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D85B42">
      <w:start w:val="1"/>
      <w:numFmt w:val="lowerLetter"/>
      <w:lvlText w:val="%5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5434EC">
      <w:start w:val="1"/>
      <w:numFmt w:val="lowerRoman"/>
      <w:lvlText w:val="%6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D3686A6">
      <w:start w:val="1"/>
      <w:numFmt w:val="decimal"/>
      <w:lvlText w:val="%7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76283DE">
      <w:start w:val="1"/>
      <w:numFmt w:val="lowerLetter"/>
      <w:lvlText w:val="%8"/>
      <w:lvlJc w:val="left"/>
      <w:pPr>
        <w:ind w:left="7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D0EE5A">
      <w:start w:val="1"/>
      <w:numFmt w:val="lowerRoman"/>
      <w:lvlText w:val="%9"/>
      <w:lvlJc w:val="left"/>
      <w:pPr>
        <w:ind w:left="8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AF2BA6"/>
    <w:multiLevelType w:val="hybridMultilevel"/>
    <w:tmpl w:val="982EA4EE"/>
    <w:lvl w:ilvl="0" w:tplc="BDCE3A8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 w15:restartNumberingAfterBreak="0">
    <w:nsid w:val="36E70295"/>
    <w:multiLevelType w:val="hybridMultilevel"/>
    <w:tmpl w:val="DF14B584"/>
    <w:lvl w:ilvl="0" w:tplc="1056F74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 w15:restartNumberingAfterBreak="0">
    <w:nsid w:val="4FC16E6F"/>
    <w:multiLevelType w:val="hybridMultilevel"/>
    <w:tmpl w:val="B5CCF5DA"/>
    <w:lvl w:ilvl="0" w:tplc="B3AC44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A20F6"/>
    <w:multiLevelType w:val="hybridMultilevel"/>
    <w:tmpl w:val="6BAE6A36"/>
    <w:lvl w:ilvl="0" w:tplc="2A86C088">
      <w:start w:val="1"/>
      <w:numFmt w:val="decimal"/>
      <w:lvlText w:val="%1."/>
      <w:lvlJc w:val="left"/>
      <w:pPr>
        <w:ind w:left="1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F42722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44D4BA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6D95A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6C56E2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903DF0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84E044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D8A880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2E946A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6C404A"/>
    <w:multiLevelType w:val="multilevel"/>
    <w:tmpl w:val="37C88298"/>
    <w:lvl w:ilvl="0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FD3E66"/>
    <w:multiLevelType w:val="hybridMultilevel"/>
    <w:tmpl w:val="2C263D32"/>
    <w:lvl w:ilvl="0" w:tplc="FDF07472">
      <w:start w:val="1"/>
      <w:numFmt w:val="decimal"/>
      <w:lvlText w:val="%1.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9C50FA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8D96C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682D5C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40F530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B6CA66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8EDA24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2404B6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1214DE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C45A6F"/>
    <w:multiLevelType w:val="hybridMultilevel"/>
    <w:tmpl w:val="4F48D520"/>
    <w:lvl w:ilvl="0" w:tplc="8512A7FE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 w15:restartNumberingAfterBreak="0">
    <w:nsid w:val="720200F8"/>
    <w:multiLevelType w:val="hybridMultilevel"/>
    <w:tmpl w:val="9476E940"/>
    <w:lvl w:ilvl="0" w:tplc="F286B41C">
      <w:start w:val="10"/>
      <w:numFmt w:val="decimal"/>
      <w:lvlText w:val="%1.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14BF20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420ECE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96BE96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3A6BC8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BE89AE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620768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545D58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36BAE6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E50735"/>
    <w:multiLevelType w:val="hybridMultilevel"/>
    <w:tmpl w:val="B686CA62"/>
    <w:lvl w:ilvl="0" w:tplc="D5A24B86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8AE"/>
    <w:rsid w:val="00071D32"/>
    <w:rsid w:val="00300D2F"/>
    <w:rsid w:val="004138AE"/>
    <w:rsid w:val="00486009"/>
    <w:rsid w:val="00546EBA"/>
    <w:rsid w:val="006C7595"/>
    <w:rsid w:val="008D6FDD"/>
    <w:rsid w:val="00A55A2A"/>
    <w:rsid w:val="00CB3CAC"/>
    <w:rsid w:val="00CC2DE2"/>
    <w:rsid w:val="00CF351A"/>
    <w:rsid w:val="00DA7236"/>
    <w:rsid w:val="00DE1468"/>
    <w:rsid w:val="00DF3918"/>
    <w:rsid w:val="00E96245"/>
    <w:rsid w:val="00F4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0889"/>
  <w15:chartTrackingRefBased/>
  <w15:docId w15:val="{28A0BDE3-D4E6-460B-89E4-EE31188A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8AE"/>
  </w:style>
  <w:style w:type="paragraph" w:styleId="1">
    <w:name w:val="heading 1"/>
    <w:next w:val="a"/>
    <w:link w:val="10"/>
    <w:uiPriority w:val="9"/>
    <w:unhideWhenUsed/>
    <w:qFormat/>
    <w:rsid w:val="006C7595"/>
    <w:pPr>
      <w:keepNext/>
      <w:keepLines/>
      <w:spacing w:after="59"/>
      <w:ind w:left="690" w:hanging="10"/>
      <w:outlineLvl w:val="0"/>
    </w:pPr>
    <w:rPr>
      <w:rFonts w:ascii="Calibri" w:eastAsia="Calibri" w:hAnsi="Calibri" w:cs="Calibri"/>
      <w:b/>
      <w:color w:val="00666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8A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6C7595"/>
    <w:rPr>
      <w:rFonts w:ascii="Calibri" w:eastAsia="Calibri" w:hAnsi="Calibri" w:cs="Calibri"/>
      <w:b/>
      <w:color w:val="006666"/>
      <w:lang w:val="en-US"/>
    </w:rPr>
  </w:style>
  <w:style w:type="paragraph" w:styleId="a4">
    <w:name w:val="List Paragraph"/>
    <w:basedOn w:val="a"/>
    <w:uiPriority w:val="34"/>
    <w:qFormat/>
    <w:rsid w:val="00E96245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546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Прошкин Сергей Семенович</dc:creator>
  <cp:keywords/>
  <dc:description/>
  <cp:lastModifiedBy>Леонид Веремеев</cp:lastModifiedBy>
  <cp:revision>2</cp:revision>
  <dcterms:created xsi:type="dcterms:W3CDTF">2024-01-31T18:29:00Z</dcterms:created>
  <dcterms:modified xsi:type="dcterms:W3CDTF">2024-01-31T18:29:00Z</dcterms:modified>
</cp:coreProperties>
</file>