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jc w:val="center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2"/>
        <w:gridCol w:w="4723"/>
      </w:tblGrid>
      <w:tr w:rsidR="00560EBA" w:rsidRPr="00560EBA" w:rsidTr="00560EBA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5460" cy="1403350"/>
                  <wp:effectExtent l="19050" t="0" r="0" b="0"/>
                  <wp:docPr id="1" name="Рисунок 1" descr="http://sno.kurskmed.com/up/konf_kgmu/77/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no.kurskmed.com/up/konf_kgmu/77/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24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775460" cy="1403350"/>
                  <wp:effectExtent l="19050" t="0" r="0" b="0"/>
                  <wp:docPr id="2" name="Рисунок 2" descr="http://sno.kurskmed.com/up/konf_kgmu/77/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no.kurskmed.com/up/konf_kgmu/77/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5460" cy="1403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60EBA" w:rsidRPr="00560EBA" w:rsidRDefault="00560EBA" w:rsidP="00560EBA">
      <w:pPr>
        <w:shd w:val="clear" w:color="auto" w:fill="FFFFFF"/>
        <w:spacing w:before="48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i/>
          <w:iCs/>
          <w:color w:val="003399"/>
          <w:sz w:val="28"/>
          <w:szCs w:val="28"/>
          <w:lang w:eastAsia="ru-RU"/>
        </w:rPr>
        <w:t xml:space="preserve">Государственное бюджетное образовательное учреждение </w:t>
      </w:r>
      <w:r w:rsidRPr="00560EBA">
        <w:rPr>
          <w:rFonts w:ascii="Times New Roman" w:eastAsia="Times New Roman" w:hAnsi="Times New Roman" w:cs="Times New Roman"/>
          <w:b/>
          <w:bCs/>
          <w:i/>
          <w:iCs/>
          <w:color w:val="003399"/>
          <w:sz w:val="28"/>
          <w:szCs w:val="28"/>
          <w:lang w:eastAsia="ru-RU"/>
        </w:rPr>
        <w:br/>
        <w:t>высшего профессионального образования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br/>
        <w:t>«Курский государственный медицинский университет» 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br/>
        <w:t>Министерства здравоохранения Российской Федерации</w:t>
      </w:r>
    </w:p>
    <w:p w:rsidR="00560EBA" w:rsidRPr="00560EBA" w:rsidRDefault="00560EBA" w:rsidP="00560EBA">
      <w:pPr>
        <w:shd w:val="clear" w:color="auto" w:fill="FFFFFF"/>
        <w:spacing w:before="48" w:after="12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СТУДЕНЧЕСКОЕ НАУЧНОЕ ОБЩЕСТВО</w:t>
      </w:r>
    </w:p>
    <w:p w:rsidR="00560EBA" w:rsidRPr="00560EBA" w:rsidRDefault="00560EBA" w:rsidP="00560EBA">
      <w:pPr>
        <w:shd w:val="clear" w:color="auto" w:fill="FFFFFF"/>
        <w:spacing w:before="48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Глубокоуважаемые коллеги!</w:t>
      </w:r>
    </w:p>
    <w:p w:rsidR="00560EBA" w:rsidRPr="00560EBA" w:rsidRDefault="00560EBA" w:rsidP="00560EBA">
      <w:pPr>
        <w:shd w:val="clear" w:color="auto" w:fill="FFFFFF"/>
        <w:spacing w:before="48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 студенческого научного общества КГМУ приглашает Вас принять участие в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t>80-Й ВСЕРОССИЙСКОЙ НАУЧНОЙ КОНФЕРЕНЦИИ СТУДЕНТОВ И МОЛОДЫХ УЧЁНЫХ С МЕЖДУНАРОДНЫМ УЧАСТИЕМ 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br/>
        <w:t xml:space="preserve">«МОЛОДЁЖНАЯ НАУКА И СОВРЕМЕННОСТЬ»,  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28"/>
          <w:szCs w:val="28"/>
          <w:lang w:eastAsia="ru-RU"/>
        </w:rPr>
        <w:br/>
        <w:t>ПОСВЯЩЁННОЙ 80-ЛЕТИЮ КУРСКОГО ГОСУДАРСТВЕННОГО МЕДИЦИНСКОГО УНИВЕРСИТЕТА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рамках «Недели медицинской науки»</w:t>
      </w:r>
    </w:p>
    <w:p w:rsidR="00560EBA" w:rsidRPr="00560EBA" w:rsidRDefault="00560EBA" w:rsidP="0056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drawing>
          <wp:inline distT="0" distB="0" distL="0" distR="0">
            <wp:extent cx="4452502" cy="3344775"/>
            <wp:effectExtent l="19050" t="0" r="5198" b="0"/>
            <wp:docPr id="3" name="Рисунок 3" descr="http://sno.kurskmed.com/up/konf_kgmu/77/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no.kurskmed.com/up/konf_kgmu/77/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986" cy="33436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15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6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г.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г. Курск, Россия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-1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6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апреля 201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года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в рамках проведения «Недели медицинской науки» состоится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80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-я Всероссийская научная конференция студентов и молодых учёных с международным участием «Молодёжная наука и современность», посвящённая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80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-летию Курского государственного медицинского университета.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Цель конференции – обсуждение современных проблем медицины, фармации, биотехнологии, экономики здравоохранения, социологии, психологии.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ходе конференции планируется проведение секционных и пленарных заседаний, издание сборника научных трудов, в котором будут опубликованы работы студентов и молодых учёных. Принять участие в конференции могут студенты, аспиранты, интерны, ординаторы, преподаватели, специалисты и кандидаты наук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u w:val="single"/>
          <w:lang w:eastAsia="ru-RU"/>
        </w:rPr>
        <w:t>в возрасте до 35 лет, доктора наук - до 40 лет.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Зарегистрироваться для участия в конференции, подать материалы для публикации, а так же получить дополнительную информацию о конференции и пребывании в г. Курске можно на сайте Совета СНО КГМУ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hyperlink r:id="rId8" w:history="1">
        <w:r w:rsidRPr="00560EBA">
          <w:rPr>
            <w:rFonts w:ascii="Times New Roman" w:eastAsia="Times New Roman" w:hAnsi="Times New Roman" w:cs="Times New Roman"/>
            <w:color w:val="003366"/>
            <w:sz w:val="29"/>
            <w:lang w:eastAsia="ru-RU"/>
          </w:rPr>
          <w:t>http://sno.kurskmed.com/</w:t>
        </w:r>
      </w:hyperlink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ПЛАНИРУЕМАЯ ТЕМАТИКА СЕКЦИЙ КОНФЕРЕНЦИИ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Экспериментальные и прикладные вопросы физиологии.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Закономерности системной организации физиологических функций в условиях нормы и патологии.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Иммунный гомеостаз и структурно-функциональные свойства эритроцитов в условиях патологии.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4.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Проблемы клинической иммунологии и аллергологии, микробиологии.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Медицинская генетика и экология.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6.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Хирургия органов брюшной и грудной полостей, кровеносных сосудов и опорно-двигательного аппарата. Неотложная хирургия.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7.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проблемы патологии внутренних органов.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8.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Экспериментальная и клиническая фармакология.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9.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проблемы неврологии, психиатрии, клинической психологии.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lastRenderedPageBreak/>
        <w:t>10.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вопросы акушерства и гинекологии.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11.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вопросы педиатрии и детской хирургии.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12.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Проблемы стоматологии, оториноларингологии и офтальмологии.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13.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Региональные аспекты охраны окружающей среды и здоровья населения.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14.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Проблемы физического воспитания, спортивной, экстремальной медицины и медицинской реабилитации.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15.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Морфогенез и регенерация.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16.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вопросы патологической анатомии, судебной медицины и судебно-медицинской экспертизы.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17.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Научно-практические проблемы фармации.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18.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проблемы дерматовенерологии. Косметология и физиотерапия.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19.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Биотехнология и биомедицинская инженерия.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20.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проблемы гуманитарных наук и теоретико-методологические вопросы естествознания и медицины.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21.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Клинико-психологические и социальные аспекты здоровья человека.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22.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Язык. Общество. Культура.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23.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Антикризисное управление в здравоохранении.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val="en-US" w:eastAsia="ru-RU"/>
        </w:rPr>
        <w:t>24.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val="en-US"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val="en-US" w:eastAsia="ru-RU"/>
        </w:rPr>
        <w:t>Actual problems of medicine and pharmacy.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25.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Актуальные вопросы медицины и фармации.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ПЛАН РАБОТЫ КОНФЕРЕНЦИИ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апреля (среда) –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Первое пленарное заседание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(начало в 11:00 – актовый зал КГМУ)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секционные заседания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(начало в 13:00 – аудитории кафедр)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;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6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апреля (четверг) –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Второе пленарное заседание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i/>
          <w:iCs/>
          <w:color w:val="000000"/>
          <w:sz w:val="29"/>
          <w:szCs w:val="29"/>
          <w:lang w:eastAsia="ru-RU"/>
        </w:rPr>
        <w:t>(начало в 12:00 – актовый зал КГМУ)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подведение итогов конференции и научно-исследовательской работы студентов и молодых учёных.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lastRenderedPageBreak/>
        <w:t>ФОРМЫ УЧАСТИЯ В КОНФЕРЕНЦИИ</w:t>
      </w:r>
    </w:p>
    <w:p w:rsidR="00560EBA" w:rsidRPr="00622EFC" w:rsidRDefault="00560EBA" w:rsidP="00622EFC">
      <w:pPr>
        <w:pStyle w:val="a7"/>
        <w:numPr>
          <w:ilvl w:val="0"/>
          <w:numId w:val="1"/>
        </w:numPr>
        <w:shd w:val="clear" w:color="auto" w:fill="FFFFFF"/>
        <w:spacing w:before="48" w:after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22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Публикация материалов и выступление с устным докладом.</w:t>
      </w:r>
    </w:p>
    <w:p w:rsidR="00622EFC" w:rsidRDefault="00622EFC" w:rsidP="00622EFC">
      <w:pPr>
        <w:pStyle w:val="a7"/>
        <w:numPr>
          <w:ilvl w:val="0"/>
          <w:numId w:val="1"/>
        </w:numPr>
        <w:shd w:val="clear" w:color="auto" w:fill="FFFFFF"/>
        <w:spacing w:before="48" w:after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Публикация материалов и выступление со стендовым докладом.</w:t>
      </w:r>
    </w:p>
    <w:p w:rsidR="00622EFC" w:rsidRDefault="00560EBA" w:rsidP="00622EFC">
      <w:pPr>
        <w:pStyle w:val="a7"/>
        <w:numPr>
          <w:ilvl w:val="0"/>
          <w:numId w:val="1"/>
        </w:numPr>
        <w:shd w:val="clear" w:color="auto" w:fill="FFFFFF"/>
        <w:spacing w:before="48" w:after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22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Только публикация материалов.</w:t>
      </w:r>
    </w:p>
    <w:p w:rsidR="00560EBA" w:rsidRPr="00622EFC" w:rsidRDefault="00560EBA" w:rsidP="00622EFC">
      <w:pPr>
        <w:pStyle w:val="a7"/>
        <w:numPr>
          <w:ilvl w:val="0"/>
          <w:numId w:val="1"/>
        </w:numPr>
        <w:shd w:val="clear" w:color="auto" w:fill="FFFFFF"/>
        <w:spacing w:before="48" w:after="120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622EFC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Только устный или стендовый доклад.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ДЛЯ УЧАСТИЯ В КОНФЕРЕНЦИИ НЕОБХОДИМО ЗАРЕГИСТРИРОВАТЬСЯ И ПРЕДОСТАВИТЬ МАТЕРИАЛЫ В СОВЕТ СНО КГМУ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u w:val="single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u w:val="single"/>
          <w:lang w:eastAsia="ru-RU"/>
        </w:rPr>
        <w:t>3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u w:val="single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u w:val="single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u w:val="single"/>
          <w:lang w:eastAsia="ru-RU"/>
        </w:rPr>
        <w:t xml:space="preserve"> г.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3399"/>
          <w:sz w:val="30"/>
          <w:szCs w:val="30"/>
          <w:lang w:eastAsia="ru-RU"/>
        </w:rPr>
        <w:t>ТРЕБОВАНИЯ К ОФОРМЛЕНИЮ МАТЕРИАЛОВ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Материалы размещаются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на одной странице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(формат А4). Шрифт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Times New Roman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Cyr, размер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14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через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интервал,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отступ абзаца - 1,25 см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, границы полей: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верхнее – 1,5 см, нижнее – 2,5 см, левое – 3 см, правое – 2 см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Материалы должны представлять краткое сообщение, содержащее цель, методы исследования, изложение полученных результатов. Сокращения по тексту должны иметь расшифровку.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Образец оформления материалов:</w:t>
      </w:r>
    </w:p>
    <w:p w:rsidR="00560EBA" w:rsidRPr="00560EBA" w:rsidRDefault="00A76356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5" style="width:0;height:1.5pt" o:hrstd="t" o:hrnoshade="t" o:hr="t" fillcolor="black" stroked="f"/>
        </w:pic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ТЕРАПИЯ АНТИБИОТИКАМИ</w:t>
      </w:r>
      <w:r w:rsidRPr="00560EB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(полужирный, по центру)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Иванов А.А., Петров С.С.</w:t>
      </w:r>
      <w:r w:rsidRPr="00560EB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(полужирный, курсив, по центру, фамилия, а затем инициалы)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Курский государственный медицинский университет</w:t>
      </w:r>
      <w:r w:rsidRPr="00560EB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(полужирный, по центру)</w:t>
      </w:r>
    </w:p>
    <w:p w:rsid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Кафедра фармакологии</w:t>
      </w:r>
      <w:r w:rsidRPr="00560EBA">
        <w:rPr>
          <w:rFonts w:ascii="Times New Roman" w:eastAsia="Times New Roman" w:hAnsi="Times New Roman" w:cs="Times New Roman"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(полужирный, по центру)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</w:pPr>
      <w:r w:rsidRPr="008940F7"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>Научный руководитель – д.м.н., профессор Иванов И.И.</w:t>
      </w:r>
      <w:r>
        <w:rPr>
          <w:rFonts w:ascii="Times New Roman" w:eastAsia="Times New Roman" w:hAnsi="Times New Roman" w:cs="Times New Roman"/>
          <w:b/>
          <w:color w:val="000000"/>
          <w:sz w:val="30"/>
          <w:szCs w:val="30"/>
          <w:lang w:eastAsia="ru-RU"/>
        </w:rPr>
        <w:t xml:space="preserve"> </w:t>
      </w:r>
      <w:r w:rsidRPr="008940F7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(полужирный, по центру)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  <w:t>(пробел)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Влияние антибиотиков …</w:t>
      </w:r>
    </w:p>
    <w:p w:rsidR="00560EBA" w:rsidRPr="00560EBA" w:rsidRDefault="00A76356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6" style="width:0;height:1.5pt" o:hrstd="t" o:hrnoshade="t" o:hr="t" fillcolor="black" stroked="f"/>
        </w:pic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Обращаем Ваше внимание на строгое соответствие предлагаемому образцу оформления. Работы, не отвечающие требованиям, к публикации не принимаются.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lastRenderedPageBreak/>
        <w:t>Стоимость публикации одной статьи в сборнике для иногородних участников составляет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150 рублей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Стоимость сборника для иногородних участников составляет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250 рублей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Для студентов, молодых ученых и специалистов БЛИЖНЕГО И ДАЛЬНЕГО ЗАРУБЕЖЬЯ – публикация и сборник материалов конференции БЕСПЛАТНЫ.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Сборник материалов на электронном носителе можно получить наложенным платежом.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Материалы и квитанции об оплате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должны быть предоставлены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до 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3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марта 201</w:t>
      </w:r>
      <w:r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5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 xml:space="preserve"> года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в Совет СНО КГМУ на электронную почту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hyperlink r:id="rId9" w:history="1">
        <w:r w:rsidR="00622EFC" w:rsidRPr="00A67EE0">
          <w:rPr>
            <w:rStyle w:val="a4"/>
            <w:rFonts w:ascii="Times New Roman" w:eastAsia="Times New Roman" w:hAnsi="Times New Roman" w:cs="Times New Roman"/>
            <w:sz w:val="29"/>
            <w:lang w:eastAsia="ru-RU"/>
          </w:rPr>
          <w:t>sno.kurskmed.com@gmail.com</w:t>
        </w:r>
      </w:hyperlink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Квитанции необходимо отсканировать и приложить отдельным файлом (в формате .jpg). Один файл должен содержать одну работу, название файла – кириллицей по фамилии первого автора (иванов.rtf или иванов1.doc, иванов2.rtf, если от одного автора несколько тезисов). От одного автора (соавтора) принимаются не более пяти работ.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Автор несет полную ответственность за содержание материалов. Совет СНО оставляет за собой право отбора работ для включения в сборник материалов конференции.</w: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Заявка участника 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конференции 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доступна для заполнения при переходе по ссылке:</w:t>
      </w:r>
      <w:r w:rsidRPr="00560EBA">
        <w:rPr>
          <w:rFonts w:ascii="Times New Roman" w:eastAsia="Times New Roman" w:hAnsi="Times New Roman" w:cs="Times New Roman"/>
          <w:color w:val="000000"/>
          <w:sz w:val="29"/>
          <w:lang w:eastAsia="ru-RU"/>
        </w:rPr>
        <w:t> </w:t>
      </w:r>
      <w:hyperlink r:id="rId10" w:history="1">
        <w:r w:rsidRPr="00560EBA">
          <w:rPr>
            <w:rFonts w:ascii="Times New Roman" w:eastAsia="Times New Roman" w:hAnsi="Times New Roman" w:cs="Times New Roman"/>
            <w:b/>
            <w:bCs/>
            <w:color w:val="003366"/>
            <w:sz w:val="29"/>
            <w:lang w:eastAsia="ru-RU"/>
          </w:rPr>
          <w:t>ЗАЯВКА УЧАСТНИКА</w:t>
        </w:r>
      </w:hyperlink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Заполненную заявку</w:t>
      </w:r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в формате Microsoft Word нужно отправить на электронную почту</w:t>
      </w:r>
      <w:r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 xml:space="preserve"> </w:t>
      </w:r>
      <w:hyperlink r:id="rId11" w:history="1">
        <w:r w:rsidR="00622EFC" w:rsidRPr="00A67EE0">
          <w:rPr>
            <w:rStyle w:val="a4"/>
            <w:rFonts w:ascii="Times New Roman" w:eastAsia="Times New Roman" w:hAnsi="Times New Roman" w:cs="Times New Roman"/>
            <w:sz w:val="29"/>
            <w:lang w:eastAsia="ru-RU"/>
          </w:rPr>
          <w:t>sno.kurskmed.com@gmail.com</w:t>
        </w:r>
      </w:hyperlink>
      <w:r w:rsidRPr="00560EBA"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  <w:t>. При отправке в прикрепленном файле следует приложить квитанцию и/или статью (в архиве *.zip)</w:t>
      </w:r>
    </w:p>
    <w:p w:rsidR="00560EBA" w:rsidRPr="00560EBA" w:rsidRDefault="00560EBA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ind w:firstLine="586"/>
        <w:jc w:val="both"/>
        <w:rPr>
          <w:rFonts w:ascii="Times New Roman" w:eastAsia="Times New Roman" w:hAnsi="Times New Roman" w:cs="Times New Roman"/>
          <w:color w:val="000000"/>
          <w:sz w:val="29"/>
          <w:szCs w:val="29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29"/>
          <w:szCs w:val="29"/>
          <w:lang w:eastAsia="ru-RU"/>
        </w:rPr>
        <w:t>Банковские реквизиты конференции:</w:t>
      </w:r>
    </w:p>
    <w:p w:rsidR="00560EBA" w:rsidRPr="00560EBA" w:rsidRDefault="00560EBA" w:rsidP="0056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hyperlink r:id="rId12" w:history="1">
        <w:r w:rsidRPr="00560EBA">
          <w:rPr>
            <w:rFonts w:ascii="Times New Roman" w:eastAsia="Times New Roman" w:hAnsi="Times New Roman" w:cs="Times New Roman"/>
            <w:color w:val="003366"/>
            <w:sz w:val="25"/>
            <w:lang w:eastAsia="ru-RU"/>
          </w:rPr>
          <w:t>БАНКОВСКИЕ РЕКВИЗИТЫ КОНФЕРЕНЦИИ</w:t>
        </w:r>
      </w:hyperlink>
    </w:p>
    <w:p w:rsidR="00560EBA" w:rsidRPr="00560EBA" w:rsidRDefault="00560EBA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p w:rsidR="00560EBA" w:rsidRPr="00560EBA" w:rsidRDefault="00560EBA" w:rsidP="00560EB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5"/>
          <w:szCs w:val="25"/>
          <w:lang w:eastAsia="ru-RU"/>
        </w:rPr>
        <w:lastRenderedPageBreak/>
        <w:drawing>
          <wp:inline distT="0" distB="0" distL="0" distR="0">
            <wp:extent cx="3561715" cy="2796540"/>
            <wp:effectExtent l="19050" t="0" r="635" b="0"/>
            <wp:docPr id="6" name="Рисунок 6" descr="http://sno.kurskmed.com/up/konf_kgmu/77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sno.kurskmed.com/up/konf_kgmu/77/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1715" cy="2796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60EBA" w:rsidRPr="00560EBA" w:rsidRDefault="00560EBA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  <w:r w:rsidRPr="00560EBA">
        <w:rPr>
          <w:rFonts w:ascii="Times New Roman" w:eastAsia="Times New Roman" w:hAnsi="Times New Roman" w:cs="Times New Roman"/>
          <w:color w:val="000000"/>
          <w:sz w:val="25"/>
          <w:szCs w:val="25"/>
          <w:lang w:eastAsia="ru-RU"/>
        </w:rPr>
        <w:br/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688"/>
        <w:gridCol w:w="2757"/>
      </w:tblGrid>
      <w:tr w:rsidR="00560EBA" w:rsidRPr="00560EBA" w:rsidTr="0056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EBA" w:rsidRDefault="00560EBA" w:rsidP="00235335">
            <w:pPr>
              <w:spacing w:before="48" w:after="12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08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С уважением, проректор по </w:t>
            </w:r>
          </w:p>
          <w:p w:rsidR="00560EBA" w:rsidRDefault="00560EBA" w:rsidP="00235335">
            <w:pPr>
              <w:spacing w:before="48" w:after="12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 w:rsidRPr="001308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научной работе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 </w:t>
            </w:r>
            <w:r w:rsidRPr="001308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и иннова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ционному </w:t>
            </w:r>
          </w:p>
          <w:p w:rsidR="00560EBA" w:rsidRPr="0013089A" w:rsidRDefault="00560EBA" w:rsidP="00235335">
            <w:pPr>
              <w:spacing w:before="48" w:after="120" w:line="240" w:lineRule="auto"/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развитию</w:t>
            </w:r>
            <w:r w:rsidRPr="0013089A"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30"/>
                <w:szCs w:val="30"/>
                <w:lang w:eastAsia="ru-RU"/>
              </w:rPr>
              <w:t>д.м.н., доцент</w:t>
            </w:r>
          </w:p>
        </w:tc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30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 xml:space="preserve">П.В. 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Ткаченко</w:t>
            </w:r>
          </w:p>
        </w:tc>
      </w:tr>
      <w:tr w:rsidR="00560EBA" w:rsidRPr="00560EBA" w:rsidTr="0056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Куратор Совета СНО КГМУ, профессор</w:t>
            </w:r>
          </w:p>
        </w:tc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30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В.А. Королев</w:t>
            </w:r>
          </w:p>
        </w:tc>
      </w:tr>
      <w:tr w:rsidR="00560EBA" w:rsidRPr="00560EBA" w:rsidTr="0056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СМУ КГМУ</w:t>
            </w:r>
          </w:p>
        </w:tc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30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А.Ю. Григорьян</w:t>
            </w:r>
          </w:p>
        </w:tc>
      </w:tr>
      <w:tr w:rsidR="00560EBA" w:rsidRPr="00560EBA" w:rsidTr="00560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24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Председатель Совета СНО КГМУ</w:t>
            </w:r>
          </w:p>
        </w:tc>
        <w:tc>
          <w:tcPr>
            <w:tcW w:w="0" w:type="auto"/>
            <w:vAlign w:val="center"/>
            <w:hideMark/>
          </w:tcPr>
          <w:p w:rsidR="00560EBA" w:rsidRPr="00560EBA" w:rsidRDefault="00560EBA" w:rsidP="00560EBA">
            <w:pPr>
              <w:spacing w:before="48" w:after="300" w:line="240" w:lineRule="auto"/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</w:pPr>
            <w:r w:rsidRPr="00560EBA">
              <w:rPr>
                <w:rFonts w:ascii="Times New Roman" w:eastAsia="Times New Roman" w:hAnsi="Times New Roman" w:cs="Times New Roman"/>
                <w:sz w:val="30"/>
                <w:szCs w:val="30"/>
                <w:lang w:eastAsia="ru-RU"/>
              </w:rPr>
              <w:t>А.Ю. Зозуля</w:t>
            </w:r>
          </w:p>
        </w:tc>
      </w:tr>
    </w:tbl>
    <w:p w:rsidR="00560EBA" w:rsidRPr="00560EBA" w:rsidRDefault="00A76356" w:rsidP="00560EB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6356">
        <w:rPr>
          <w:rFonts w:ascii="Times New Roman" w:eastAsia="Times New Roman" w:hAnsi="Times New Roman" w:cs="Times New Roman"/>
          <w:sz w:val="24"/>
          <w:szCs w:val="24"/>
          <w:lang w:eastAsia="ru-RU"/>
        </w:rPr>
        <w:pict>
          <v:rect id="_x0000_i1027" style="width:0;height:1.5pt" o:hrstd="t" o:hrnoshade="t" o:hr="t" fillcolor="black" stroked="f"/>
        </w:pict>
      </w:r>
    </w:p>
    <w:p w:rsidR="00560EBA" w:rsidRPr="00560EBA" w:rsidRDefault="00560EBA" w:rsidP="00560EBA">
      <w:pPr>
        <w:shd w:val="clear" w:color="auto" w:fill="FFFFFF"/>
        <w:spacing w:before="48" w:after="24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ru-RU"/>
        </w:rPr>
      </w:pP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Совет СНО КГМУ (Зозуля Антон Юрьевич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 xml:space="preserve"> - 89191300198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t>)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Россия, 305041, г. Курск, ул. К.Маркса, 3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560EB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Тел. (4712) 58-88-57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r w:rsidRPr="00560EBA">
        <w:rPr>
          <w:rFonts w:ascii="Times New Roman" w:eastAsia="Times New Roman" w:hAnsi="Times New Roman" w:cs="Times New Roman"/>
          <w:b/>
          <w:bCs/>
          <w:i/>
          <w:iCs/>
          <w:color w:val="000000"/>
          <w:sz w:val="30"/>
          <w:szCs w:val="30"/>
          <w:lang w:eastAsia="ru-RU"/>
        </w:rPr>
        <w:t>Факс (4712) 56-73-99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</w:r>
      <w:hyperlink r:id="rId13" w:history="1">
        <w:r w:rsidRPr="00560EBA">
          <w:rPr>
            <w:rFonts w:ascii="Times New Roman" w:eastAsia="Times New Roman" w:hAnsi="Times New Roman" w:cs="Times New Roman"/>
            <w:b/>
            <w:bCs/>
            <w:color w:val="003366"/>
            <w:sz w:val="30"/>
            <w:lang w:eastAsia="ru-RU"/>
          </w:rPr>
          <w:t>http://sno.kurskmed.com/</w:t>
        </w:r>
      </w:hyperlink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lang w:eastAsia="ru-RU"/>
        </w:rPr>
        <w:br/>
        <w:t>E-mail:</w:t>
      </w:r>
      <w:r w:rsidRPr="00560EBA">
        <w:rPr>
          <w:rFonts w:ascii="Times New Roman" w:eastAsia="Times New Roman" w:hAnsi="Times New Roman" w:cs="Times New Roman"/>
          <w:b/>
          <w:bCs/>
          <w:color w:val="000000"/>
          <w:sz w:val="30"/>
          <w:lang w:eastAsia="ru-RU"/>
        </w:rPr>
        <w:t> </w:t>
      </w:r>
      <w:hyperlink r:id="rId14" w:history="1">
        <w:r w:rsidR="00622EFC" w:rsidRPr="00A67EE0">
          <w:rPr>
            <w:rStyle w:val="a4"/>
            <w:rFonts w:ascii="Times New Roman" w:eastAsia="Times New Roman" w:hAnsi="Times New Roman" w:cs="Times New Roman"/>
            <w:b/>
            <w:bCs/>
            <w:sz w:val="30"/>
            <w:lang w:eastAsia="ru-RU"/>
          </w:rPr>
          <w:t>sno.kurskmed.com@gmail.com</w:t>
        </w:r>
      </w:hyperlink>
    </w:p>
    <w:p w:rsidR="00DE7FD0" w:rsidRDefault="00DE7FD0"/>
    <w:sectPr w:rsidR="00DE7FD0" w:rsidSect="00DE7F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421B3"/>
    <w:multiLevelType w:val="hybridMultilevel"/>
    <w:tmpl w:val="B00424B8"/>
    <w:lvl w:ilvl="0" w:tplc="720E12DA">
      <w:start w:val="1"/>
      <w:numFmt w:val="decimal"/>
      <w:lvlText w:val="%1."/>
      <w:lvlJc w:val="left"/>
      <w:pPr>
        <w:ind w:left="94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66" w:hanging="360"/>
      </w:pPr>
    </w:lvl>
    <w:lvl w:ilvl="2" w:tplc="0419001B" w:tentative="1">
      <w:start w:val="1"/>
      <w:numFmt w:val="lowerRoman"/>
      <w:lvlText w:val="%3."/>
      <w:lvlJc w:val="right"/>
      <w:pPr>
        <w:ind w:left="2386" w:hanging="180"/>
      </w:pPr>
    </w:lvl>
    <w:lvl w:ilvl="3" w:tplc="0419000F" w:tentative="1">
      <w:start w:val="1"/>
      <w:numFmt w:val="decimal"/>
      <w:lvlText w:val="%4."/>
      <w:lvlJc w:val="left"/>
      <w:pPr>
        <w:ind w:left="3106" w:hanging="360"/>
      </w:pPr>
    </w:lvl>
    <w:lvl w:ilvl="4" w:tplc="04190019" w:tentative="1">
      <w:start w:val="1"/>
      <w:numFmt w:val="lowerLetter"/>
      <w:lvlText w:val="%5."/>
      <w:lvlJc w:val="left"/>
      <w:pPr>
        <w:ind w:left="3826" w:hanging="360"/>
      </w:pPr>
    </w:lvl>
    <w:lvl w:ilvl="5" w:tplc="0419001B" w:tentative="1">
      <w:start w:val="1"/>
      <w:numFmt w:val="lowerRoman"/>
      <w:lvlText w:val="%6."/>
      <w:lvlJc w:val="right"/>
      <w:pPr>
        <w:ind w:left="4546" w:hanging="180"/>
      </w:pPr>
    </w:lvl>
    <w:lvl w:ilvl="6" w:tplc="0419000F" w:tentative="1">
      <w:start w:val="1"/>
      <w:numFmt w:val="decimal"/>
      <w:lvlText w:val="%7."/>
      <w:lvlJc w:val="left"/>
      <w:pPr>
        <w:ind w:left="5266" w:hanging="360"/>
      </w:pPr>
    </w:lvl>
    <w:lvl w:ilvl="7" w:tplc="04190019" w:tentative="1">
      <w:start w:val="1"/>
      <w:numFmt w:val="lowerLetter"/>
      <w:lvlText w:val="%8."/>
      <w:lvlJc w:val="left"/>
      <w:pPr>
        <w:ind w:left="5986" w:hanging="360"/>
      </w:pPr>
    </w:lvl>
    <w:lvl w:ilvl="8" w:tplc="0419001B" w:tentative="1">
      <w:start w:val="1"/>
      <w:numFmt w:val="lowerRoman"/>
      <w:lvlText w:val="%9."/>
      <w:lvlJc w:val="right"/>
      <w:pPr>
        <w:ind w:left="670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560EBA"/>
    <w:rsid w:val="00560EBA"/>
    <w:rsid w:val="00622EFC"/>
    <w:rsid w:val="00A76356"/>
    <w:rsid w:val="00DE7F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7F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ructurezags">
    <w:name w:val="structurezags"/>
    <w:basedOn w:val="a"/>
    <w:rsid w:val="005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60EBA"/>
  </w:style>
  <w:style w:type="paragraph" w:styleId="a3">
    <w:name w:val="Normal (Web)"/>
    <w:basedOn w:val="a"/>
    <w:uiPriority w:val="99"/>
    <w:semiHidden/>
    <w:unhideWhenUsed/>
    <w:rsid w:val="005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uctureotstup">
    <w:name w:val="structureotstup"/>
    <w:basedOn w:val="a"/>
    <w:rsid w:val="00560E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560EBA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60E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60E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22EF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72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no.kurskmed.com/" TargetMode="External"/><Relationship Id="rId13" Type="http://schemas.openxmlformats.org/officeDocument/2006/relationships/hyperlink" Target="http://sno.kurskmed.com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://sno.kurskmed.com/up/konf_kgmu/kvit_79_konference.pdf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sno.kurskmed.com@gmail.com" TargetMode="External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hyperlink" Target="http://sno.kurskmed.com/up/konf_kgmu/registr_79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no.kurskmed.com@gmail.com" TargetMode="External"/><Relationship Id="rId14" Type="http://schemas.openxmlformats.org/officeDocument/2006/relationships/hyperlink" Target="mailto:sno.kurskmed.com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1050</Words>
  <Characters>5988</Characters>
  <Application>Microsoft Office Word</Application>
  <DocSecurity>0</DocSecurity>
  <Lines>49</Lines>
  <Paragraphs>14</Paragraphs>
  <ScaleCrop>false</ScaleCrop>
  <Company/>
  <LinksUpToDate>false</LinksUpToDate>
  <CharactersWithSpaces>7024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2014-12-22T11:21:00Z</dcterms:created>
  <dcterms:modified xsi:type="dcterms:W3CDTF">2015-01-12T11:56:00Z</dcterms:modified>
</cp:coreProperties>
</file>