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</w:t>
      </w:r>
      <w:r w:rsidRPr="003668E9">
        <w:rPr>
          <w:b/>
          <w:bCs/>
          <w:szCs w:val="24"/>
        </w:rPr>
        <w:t>ГБОУ ВО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России</w:t>
      </w: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80E73" w:rsidRPr="006B2DEF" w:rsidRDefault="00C80E73" w:rsidP="00C80E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B2DEF">
        <w:rPr>
          <w:b/>
          <w:bCs/>
          <w:sz w:val="32"/>
          <w:szCs w:val="32"/>
        </w:rPr>
        <w:t>Меж</w:t>
      </w:r>
      <w:r>
        <w:rPr>
          <w:b/>
          <w:bCs/>
          <w:sz w:val="32"/>
          <w:szCs w:val="32"/>
        </w:rPr>
        <w:t>дународ</w:t>
      </w:r>
      <w:r w:rsidRPr="006B2DEF">
        <w:rPr>
          <w:b/>
          <w:bCs/>
          <w:sz w:val="32"/>
          <w:szCs w:val="32"/>
        </w:rPr>
        <w:t>ная научно-практическая конференция</w:t>
      </w:r>
    </w:p>
    <w:p w:rsidR="00C80E73" w:rsidRPr="006B2DEF" w:rsidRDefault="00C80E73" w:rsidP="00C80E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B2DEF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Актуальные проблемы клинической и экспериментальной медицины</w:t>
      </w:r>
      <w:r w:rsidRPr="006B2DEF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, посвященная 65-летию Читинской государственной медицинской академии</w:t>
      </w:r>
    </w:p>
    <w:p w:rsidR="00C80E73" w:rsidRPr="006B2DEF" w:rsidRDefault="00C80E73" w:rsidP="00C80E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Pr="006B2D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октября</w:t>
      </w:r>
      <w:r w:rsidRPr="006B2DEF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6B2DEF">
        <w:rPr>
          <w:b/>
          <w:bCs/>
          <w:sz w:val="32"/>
          <w:szCs w:val="32"/>
        </w:rPr>
        <w:t xml:space="preserve"> г.</w:t>
      </w:r>
    </w:p>
    <w:p w:rsidR="00C80E73" w:rsidRPr="006B2DEF" w:rsidRDefault="00C80E73" w:rsidP="00C80E7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B2DEF">
        <w:rPr>
          <w:b/>
          <w:bCs/>
          <w:sz w:val="32"/>
          <w:szCs w:val="32"/>
        </w:rPr>
        <w:t>г. Чита</w:t>
      </w: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 xml:space="preserve">ИНФОРМАЦИОННОЕ ПИСЬМО № </w:t>
      </w:r>
      <w:r>
        <w:rPr>
          <w:b/>
          <w:bCs/>
          <w:szCs w:val="24"/>
        </w:rPr>
        <w:t>1</w:t>
      </w: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C80E73" w:rsidRDefault="00C80E73" w:rsidP="00C80E7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668E9">
        <w:rPr>
          <w:szCs w:val="24"/>
        </w:rPr>
        <w:t>Приглашаем Вас принять участие в</w:t>
      </w:r>
      <w:r>
        <w:rPr>
          <w:szCs w:val="24"/>
        </w:rPr>
        <w:t xml:space="preserve"> </w:t>
      </w:r>
      <w:r w:rsidRPr="003668E9">
        <w:rPr>
          <w:szCs w:val="24"/>
        </w:rPr>
        <w:t>Меж</w:t>
      </w:r>
      <w:r>
        <w:rPr>
          <w:szCs w:val="24"/>
        </w:rPr>
        <w:t>дународ</w:t>
      </w:r>
      <w:r w:rsidRPr="003668E9">
        <w:rPr>
          <w:szCs w:val="24"/>
        </w:rPr>
        <w:t xml:space="preserve">ной научно-практической конференции </w:t>
      </w:r>
      <w:r w:rsidRPr="003668E9">
        <w:rPr>
          <w:bCs/>
          <w:szCs w:val="24"/>
        </w:rPr>
        <w:t>«</w:t>
      </w:r>
      <w:r>
        <w:rPr>
          <w:bCs/>
          <w:szCs w:val="24"/>
        </w:rPr>
        <w:t>Акт</w:t>
      </w:r>
      <w:r>
        <w:rPr>
          <w:bCs/>
          <w:szCs w:val="24"/>
        </w:rPr>
        <w:t>у</w:t>
      </w:r>
      <w:r>
        <w:rPr>
          <w:bCs/>
          <w:szCs w:val="24"/>
        </w:rPr>
        <w:t>альные проблемы клинической и экспериментальной медицины</w:t>
      </w:r>
      <w:r w:rsidRPr="003668E9">
        <w:rPr>
          <w:bCs/>
          <w:szCs w:val="24"/>
        </w:rPr>
        <w:t>»</w:t>
      </w:r>
      <w:r>
        <w:rPr>
          <w:bCs/>
          <w:szCs w:val="24"/>
        </w:rPr>
        <w:t>, посвященной 65-летию ЧГМА</w:t>
      </w:r>
      <w:r w:rsidRPr="003668E9">
        <w:rPr>
          <w:szCs w:val="24"/>
        </w:rPr>
        <w:t xml:space="preserve">, которая состоится </w:t>
      </w:r>
      <w:r w:rsidRPr="00052C28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5</w:t>
      </w:r>
      <w:r w:rsidRPr="0017370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октября </w:t>
      </w:r>
      <w:r w:rsidRPr="00173705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>8</w:t>
      </w:r>
      <w:r w:rsidRPr="00173705">
        <w:rPr>
          <w:b/>
          <w:szCs w:val="24"/>
          <w:u w:val="single"/>
        </w:rPr>
        <w:t xml:space="preserve"> г в г. Чите</w:t>
      </w:r>
      <w:r w:rsidRPr="003668E9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3668E9">
        <w:rPr>
          <w:szCs w:val="24"/>
        </w:rPr>
        <w:t xml:space="preserve">в </w:t>
      </w:r>
      <w:r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</w:t>
      </w:r>
      <w:r w:rsidRPr="003668E9">
        <w:rPr>
          <w:szCs w:val="24"/>
        </w:rPr>
        <w:t>а</w:t>
      </w:r>
      <w:r w:rsidRPr="003668E9">
        <w:rPr>
          <w:szCs w:val="24"/>
        </w:rPr>
        <w:t>демия»</w:t>
      </w:r>
      <w:r>
        <w:rPr>
          <w:szCs w:val="24"/>
        </w:rPr>
        <w:t xml:space="preserve"> Минздрава РФ</w:t>
      </w:r>
      <w:r w:rsidRPr="003668E9">
        <w:rPr>
          <w:szCs w:val="24"/>
        </w:rPr>
        <w:t>.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</w:p>
    <w:p w:rsidR="00C80E73" w:rsidRPr="00F60D75" w:rsidRDefault="00C80E73" w:rsidP="00C80E73">
      <w:pPr>
        <w:autoSpaceDE w:val="0"/>
        <w:autoSpaceDN w:val="0"/>
        <w:adjustRightInd w:val="0"/>
        <w:rPr>
          <w:szCs w:val="24"/>
        </w:rPr>
      </w:pP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ПУБЛИКАЦИЯ СТАТЕЙ И ТЕЗИСОВ.</w:t>
      </w:r>
    </w:p>
    <w:p w:rsidR="00C80E73" w:rsidRDefault="00C80E73" w:rsidP="00C80E73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Конференции.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 w:rsidRPr="00C80E73">
        <w:rPr>
          <w:b/>
          <w:bCs/>
          <w:szCs w:val="24"/>
          <w:u w:val="single"/>
        </w:rPr>
        <w:t>15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сентября</w:t>
      </w:r>
      <w:r w:rsidRPr="003668E9">
        <w:rPr>
          <w:b/>
          <w:bCs/>
          <w:szCs w:val="24"/>
          <w:u w:val="single"/>
        </w:rPr>
        <w:t xml:space="preserve"> 201</w:t>
      </w:r>
      <w:r>
        <w:rPr>
          <w:b/>
          <w:bCs/>
          <w:szCs w:val="24"/>
          <w:u w:val="single"/>
        </w:rPr>
        <w:t xml:space="preserve">8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C80E73" w:rsidRPr="001956B9" w:rsidRDefault="00C80E73" w:rsidP="00C80E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тезисов – до 2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>. Шрифт Times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  <w:r>
        <w:rPr>
          <w:szCs w:val="24"/>
        </w:rPr>
        <w:t xml:space="preserve"> Текст располагается по центру.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C80E73" w:rsidRPr="009018EB" w:rsidRDefault="00C80E73" w:rsidP="00C80E73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>
        <w:rPr>
          <w:szCs w:val="24"/>
        </w:rPr>
        <w:t xml:space="preserve">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 w:rsidRPr="00E07F4A">
        <w:rPr>
          <w:szCs w:val="24"/>
        </w:rPr>
        <w:t xml:space="preserve"> </w:t>
      </w:r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C80E73" w:rsidRPr="003668E9" w:rsidRDefault="00C80E73" w:rsidP="00C80E73">
      <w:pPr>
        <w:jc w:val="both"/>
        <w:rPr>
          <w:szCs w:val="24"/>
        </w:rPr>
      </w:pPr>
      <w:hyperlink r:id="rId5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>1</w:t>
      </w:r>
      <w:r w:rsidRPr="00197EDF">
        <w:rPr>
          <w:bCs/>
          <w:szCs w:val="24"/>
        </w:rPr>
        <w:t xml:space="preserve"> 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C80E73" w:rsidRPr="00522CB9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 w:rsidRPr="00197EDF">
        <w:rPr>
          <w:szCs w:val="24"/>
        </w:rPr>
        <w:t xml:space="preserve"> </w:t>
      </w:r>
      <w:r w:rsidRPr="003668E9">
        <w:rPr>
          <w:bCs/>
          <w:szCs w:val="24"/>
        </w:rPr>
        <w:t>ТезисыИвановИИЧита1,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C80E73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КонтактИвановИИЧита.</w:t>
      </w: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</w:p>
    <w:p w:rsidR="00C80E73" w:rsidRPr="003668E9" w:rsidRDefault="00C80E73" w:rsidP="00C80E73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>,</w:t>
      </w:r>
      <w:r w:rsidRPr="003668E9">
        <w:rPr>
          <w:bCs/>
          <w:szCs w:val="24"/>
        </w:rPr>
        <w:t xml:space="preserve">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C80E73" w:rsidRPr="003668E9" w:rsidRDefault="00C80E73" w:rsidP="00C80E73">
      <w:pPr>
        <w:autoSpaceDE w:val="0"/>
        <w:autoSpaceDN w:val="0"/>
        <w:adjustRightInd w:val="0"/>
        <w:jc w:val="center"/>
        <w:rPr>
          <w:szCs w:val="24"/>
        </w:rPr>
      </w:pPr>
    </w:p>
    <w:p w:rsidR="00C80E73" w:rsidRDefault="00C80E73" w:rsidP="00C80E73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</w:p>
    <w:p w:rsidR="00C80E73" w:rsidRPr="00C94E3C" w:rsidRDefault="00C80E73" w:rsidP="00C80E73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C80E73" w:rsidRPr="00C94E3C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C80E73" w:rsidRPr="00C94E3C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C80E73" w:rsidRPr="00C94E3C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ФГБОУ В</w:t>
      </w:r>
      <w:r w:rsidRPr="00C94E3C">
        <w:rPr>
          <w:b/>
          <w:szCs w:val="24"/>
        </w:rPr>
        <w:t>О Читинская государственная медицинская академия, Чита, Россия (точку не ставить)</w:t>
      </w:r>
    </w:p>
    <w:p w:rsidR="00C80E73" w:rsidRDefault="00C80E73" w:rsidP="00C80E73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C80E73" w:rsidRDefault="00C80E73" w:rsidP="00C80E73">
      <w:pPr>
        <w:rPr>
          <w:szCs w:val="24"/>
        </w:rPr>
      </w:pPr>
    </w:p>
    <w:p w:rsidR="00C80E73" w:rsidRPr="00C94E3C" w:rsidRDefault="00C80E73" w:rsidP="00C80E73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C80E73" w:rsidRDefault="00C80E73" w:rsidP="00C80E73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C80E73" w:rsidRPr="00C94E3C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C80E73" w:rsidRPr="00C94E3C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C80E73" w:rsidRPr="00C94E3C" w:rsidRDefault="00C80E73" w:rsidP="00C80E73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Ф</w:t>
      </w:r>
      <w:r w:rsidRPr="00C94E3C">
        <w:rPr>
          <w:b/>
          <w:szCs w:val="24"/>
        </w:rPr>
        <w:t>ГБОУ В</w:t>
      </w:r>
      <w:r>
        <w:rPr>
          <w:b/>
          <w:szCs w:val="24"/>
        </w:rPr>
        <w:t xml:space="preserve">О </w:t>
      </w:r>
      <w:r w:rsidRPr="00C94E3C">
        <w:rPr>
          <w:b/>
          <w:szCs w:val="24"/>
        </w:rPr>
        <w:t>Читинская госуд</w:t>
      </w:r>
      <w:r>
        <w:rPr>
          <w:b/>
          <w:szCs w:val="24"/>
        </w:rPr>
        <w:t>арственная медицинская академия</w:t>
      </w:r>
      <w:r w:rsidRPr="00C94E3C">
        <w:rPr>
          <w:b/>
          <w:szCs w:val="24"/>
        </w:rPr>
        <w:t>, Чита, Россия (точку не ставить)</w:t>
      </w:r>
    </w:p>
    <w:p w:rsidR="00C80E73" w:rsidRDefault="00C80E73" w:rsidP="00C80E73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C80E73" w:rsidRPr="00C94E3C" w:rsidRDefault="00C80E73" w:rsidP="00C80E73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C80E73" w:rsidRPr="00C94E3C" w:rsidRDefault="00C80E73" w:rsidP="00C80E73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C80E73" w:rsidRPr="00C94E3C" w:rsidRDefault="00C80E73" w:rsidP="00C80E73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C80E73" w:rsidRPr="00C94E3C" w:rsidRDefault="00C80E73" w:rsidP="00C80E73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C80E73" w:rsidRPr="00C94E3C" w:rsidRDefault="00C80E73" w:rsidP="00C80E73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C80E73" w:rsidRDefault="00C80E73" w:rsidP="00C80E73">
      <w:pPr>
        <w:rPr>
          <w:szCs w:val="24"/>
        </w:rPr>
      </w:pPr>
    </w:p>
    <w:p w:rsidR="00C80E73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</w:p>
    <w:p w:rsidR="00C80E73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</w:p>
    <w:p w:rsidR="00C80E73" w:rsidRPr="00194576" w:rsidRDefault="00C80E73" w:rsidP="00C80E73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194576">
        <w:rPr>
          <w:b/>
          <w:bCs/>
          <w:szCs w:val="24"/>
        </w:rPr>
        <w:t>Адрес Оргкомитета:</w:t>
      </w:r>
    </w:p>
    <w:p w:rsidR="00C80E73" w:rsidRPr="003139C6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C80E73" w:rsidRPr="003139C6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программного 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>, профессор</w:t>
      </w:r>
      <w:r w:rsidRPr="003139C6">
        <w:rPr>
          <w:szCs w:val="24"/>
        </w:rPr>
        <w:t xml:space="preserve"> Ларёва Наталья Викторовна </w:t>
      </w:r>
    </w:p>
    <w:p w:rsidR="00C80E73" w:rsidRPr="003139C6" w:rsidRDefault="00C80E73" w:rsidP="00C80E73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 xml:space="preserve">Тел/факс (3022) 32-30-58 </w:t>
      </w:r>
    </w:p>
    <w:p w:rsidR="00C80E73" w:rsidRPr="003139C6" w:rsidRDefault="00C80E73" w:rsidP="00C80E73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</w:p>
    <w:p w:rsidR="00C80E73" w:rsidRPr="00B82C1D" w:rsidRDefault="00C80E73" w:rsidP="00C80E73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 xml:space="preserve">E-mail: </w:t>
      </w:r>
      <w:hyperlink r:id="rId6" w:history="1"/>
      <w:r w:rsidRPr="00B82C1D">
        <w:rPr>
          <w:szCs w:val="24"/>
        </w:rPr>
        <w:t xml:space="preserve"> </w:t>
      </w:r>
      <w:hyperlink r:id="rId7" w:history="1">
        <w:r w:rsidRPr="003F2594">
          <w:rPr>
            <w:rStyle w:val="a3"/>
            <w:szCs w:val="24"/>
            <w:lang w:val="en-US"/>
          </w:rPr>
          <w:t>chita</w:t>
        </w:r>
        <w:r w:rsidRPr="00B82C1D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B82C1D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B82C1D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</w:p>
    <w:p w:rsidR="00C80E73" w:rsidRPr="00B82C1D" w:rsidRDefault="00C80E73" w:rsidP="00C80E73">
      <w:pPr>
        <w:tabs>
          <w:tab w:val="left" w:pos="4860"/>
        </w:tabs>
        <w:rPr>
          <w:szCs w:val="24"/>
        </w:rPr>
      </w:pPr>
    </w:p>
    <w:p w:rsidR="00C80E73" w:rsidRPr="00920936" w:rsidRDefault="00C80E73" w:rsidP="00C80E73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8" w:history="1">
        <w:r w:rsidRPr="00D2534A">
          <w:rPr>
            <w:rStyle w:val="a3"/>
            <w:szCs w:val="24"/>
            <w:lang w:val="en-US"/>
          </w:rPr>
          <w:t>www</w:t>
        </w:r>
        <w:r w:rsidRPr="00D2534A">
          <w:rPr>
            <w:rStyle w:val="a3"/>
            <w:szCs w:val="24"/>
          </w:rPr>
          <w:t>.</w:t>
        </w:r>
        <w:r w:rsidRPr="00D2534A">
          <w:rPr>
            <w:rStyle w:val="a3"/>
            <w:szCs w:val="24"/>
            <w:lang w:val="en-US"/>
          </w:rPr>
          <w:t>chitgma</w:t>
        </w:r>
        <w:r w:rsidRPr="00D2534A">
          <w:rPr>
            <w:rStyle w:val="a3"/>
            <w:szCs w:val="24"/>
          </w:rPr>
          <w:t>.</w:t>
        </w:r>
        <w:r w:rsidRPr="00D2534A">
          <w:rPr>
            <w:rStyle w:val="a3"/>
            <w:szCs w:val="24"/>
            <w:lang w:val="en-US"/>
          </w:rPr>
          <w:t>ru</w:t>
        </w:r>
      </w:hyperlink>
      <w:r>
        <w:rPr>
          <w:szCs w:val="24"/>
        </w:rPr>
        <w:t xml:space="preserve"> в разделе «Наука»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C80E73" w:rsidRPr="003668E9" w:rsidRDefault="00C80E73" w:rsidP="00C80E73">
      <w:pPr>
        <w:rPr>
          <w:szCs w:val="24"/>
        </w:rPr>
      </w:pPr>
    </w:p>
    <w:p w:rsidR="00C80E73" w:rsidRDefault="00C80E73" w:rsidP="00C80E73">
      <w:pPr>
        <w:rPr>
          <w:szCs w:val="24"/>
        </w:rPr>
      </w:pPr>
    </w:p>
    <w:p w:rsidR="00C80E73" w:rsidRPr="009F2CDC" w:rsidRDefault="00C80E73" w:rsidP="00C80E73">
      <w:pPr>
        <w:jc w:val="both"/>
        <w:rPr>
          <w:szCs w:val="24"/>
          <w:highlight w:val="yellow"/>
        </w:rPr>
      </w:pPr>
    </w:p>
    <w:sectPr w:rsidR="00C80E73" w:rsidRPr="009F2CDC" w:rsidSect="0030706F">
      <w:footerReference w:type="even" r:id="rId9"/>
      <w:footerReference w:type="default" r:id="rId10"/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6F" w:rsidRDefault="00C63099" w:rsidP="0030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06F" w:rsidRDefault="00C63099" w:rsidP="003070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6F" w:rsidRDefault="00C63099" w:rsidP="0030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0706F" w:rsidRDefault="00C63099" w:rsidP="0030706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7A056403"/>
    <w:multiLevelType w:val="hybridMultilevel"/>
    <w:tmpl w:val="D932F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3"/>
    <w:rsid w:val="006C0B0D"/>
    <w:rsid w:val="00C63099"/>
    <w:rsid w:val="00C80E73"/>
    <w:rsid w:val="00E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7BC4-2E8A-4253-A279-70E59353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E73"/>
    <w:rPr>
      <w:color w:val="0000FF"/>
      <w:u w:val="single"/>
    </w:rPr>
  </w:style>
  <w:style w:type="paragraph" w:styleId="a4">
    <w:name w:val="footer"/>
    <w:basedOn w:val="a"/>
    <w:link w:val="a5"/>
    <w:rsid w:val="00C80E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0E73"/>
    <w:rPr>
      <w:rFonts w:ascii="Times New Roman" w:eastAsia="Calibri" w:hAnsi="Times New Roman" w:cs="Times New Roman"/>
      <w:sz w:val="24"/>
    </w:rPr>
  </w:style>
  <w:style w:type="character" w:styleId="a6">
    <w:name w:val="page number"/>
    <w:basedOn w:val="a0"/>
    <w:rsid w:val="00C8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g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ta-te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a_grip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ita-ter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2018-06-25T23:32:00Z</dcterms:created>
  <dcterms:modified xsi:type="dcterms:W3CDTF">2018-06-26T00:50:00Z</dcterms:modified>
</cp:coreProperties>
</file>