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8E09EA" w:rsidP="004207A0">
      <w:r>
        <w:t>Терапия</w:t>
      </w:r>
      <w:r w:rsidR="004207A0">
        <w:cr/>
      </w:r>
    </w:p>
    <w:p w:rsidR="004207A0" w:rsidRDefault="008E09EA" w:rsidP="004207A0">
      <w:r w:rsidRPr="008E09EA">
        <w:t>Клиническая фармакология в клинике внутренних болезней</w:t>
      </w:r>
      <w:r w:rsidR="004207A0">
        <w:cr/>
      </w:r>
    </w:p>
    <w:p w:rsidR="004207A0" w:rsidRDefault="008E09EA" w:rsidP="004207A0">
      <w:r w:rsidRPr="008E09EA">
        <w:t>Особенности клинического течения и терапии заболеваний внутренних органов в различные возрастные периоды</w:t>
      </w:r>
      <w:r w:rsidR="004207A0">
        <w:cr/>
      </w:r>
    </w:p>
    <w:p w:rsidR="004207A0" w:rsidRDefault="008E09EA" w:rsidP="004207A0">
      <w:r w:rsidRPr="008E09EA">
        <w:t>Функциональные методы исследования в клинике внутренних болезней</w:t>
      </w:r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  <w:bookmarkStart w:id="0" w:name="_GoBack"/>
      <w:bookmarkEnd w:id="0"/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4B5DEE"/>
    <w:rsid w:val="008E09EA"/>
    <w:rsid w:val="009C1196"/>
    <w:rsid w:val="00AD5E1A"/>
    <w:rsid w:val="00C04B8E"/>
    <w:rsid w:val="00C133B1"/>
    <w:rsid w:val="00DA3E80"/>
    <w:rsid w:val="00F24F0A"/>
    <w:rsid w:val="00FB7F6C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88334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16</cp:revision>
  <dcterms:created xsi:type="dcterms:W3CDTF">2022-11-28T02:17:00Z</dcterms:created>
  <dcterms:modified xsi:type="dcterms:W3CDTF">2023-02-27T01:59:00Z</dcterms:modified>
</cp:coreProperties>
</file>