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A326AC" w:rsidP="004207A0">
      <w:r>
        <w:t>Урология</w:t>
      </w:r>
      <w:r w:rsidR="004207A0">
        <w:cr/>
      </w:r>
    </w:p>
    <w:p w:rsidR="004207A0" w:rsidRDefault="00A326AC" w:rsidP="004207A0">
      <w:r>
        <w:t>Оперативная андрология</w:t>
      </w:r>
      <w:r w:rsidR="004207A0">
        <w:cr/>
      </w:r>
    </w:p>
    <w:p w:rsidR="004207A0" w:rsidRDefault="00A326AC" w:rsidP="004207A0">
      <w:r>
        <w:t>Андрология</w:t>
      </w:r>
      <w:r w:rsidR="004207A0">
        <w:cr/>
      </w:r>
    </w:p>
    <w:p w:rsidR="004207A0" w:rsidRDefault="00A326AC" w:rsidP="004207A0">
      <w:proofErr w:type="spellStart"/>
      <w:r>
        <w:t>Нейроурология</w:t>
      </w:r>
      <w:proofErr w:type="spellEnd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A326AC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A326AC" w:rsidP="004207A0">
      <w:r>
        <w:t>Микробиология</w:t>
      </w:r>
      <w:bookmarkStart w:id="0" w:name="_GoBack"/>
      <w:bookmarkEnd w:id="0"/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A326AC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04B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2023-02-27T05:09:00Z</dcterms:modified>
</cp:coreProperties>
</file>